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285B" w:rsidRDefault="0024285B" w:rsidP="00C226E4">
      <w:pPr>
        <w:pStyle w:val="Sansinterligne"/>
      </w:pPr>
    </w:p>
    <w:p w:rsidR="0024285B" w:rsidRDefault="00357943">
      <w:pPr>
        <w:pBdr>
          <w:top w:val="single" w:sz="4" w:space="1" w:color="000000"/>
          <w:left w:val="single" w:sz="4" w:space="0" w:color="000000"/>
          <w:bottom w:val="single" w:sz="4" w:space="1" w:color="000000"/>
          <w:right w:val="single" w:sz="4" w:space="4" w:color="000000"/>
        </w:pBdr>
        <w:shd w:val="clear" w:color="auto" w:fill="D9D9D9"/>
        <w:ind w:left="3402" w:right="3370"/>
        <w:jc w:val="center"/>
        <w:rPr>
          <w:rFonts w:ascii="Arial" w:hAnsi="Arial" w:cs="Arial"/>
          <w:b/>
          <w:sz w:val="28"/>
          <w:szCs w:val="20"/>
        </w:rPr>
      </w:pPr>
      <w:r>
        <w:rPr>
          <w:rFonts w:ascii="Arial" w:hAnsi="Arial" w:cs="Arial"/>
          <w:b/>
          <w:sz w:val="28"/>
          <w:szCs w:val="20"/>
        </w:rPr>
        <w:t>ANIMATION DE BASSIN –CPE, 2014-2015</w:t>
      </w:r>
    </w:p>
    <w:p w:rsidR="0024285B" w:rsidRDefault="0024285B">
      <w:pPr>
        <w:pBdr>
          <w:top w:val="single" w:sz="4" w:space="1" w:color="000000"/>
          <w:left w:val="single" w:sz="4" w:space="0" w:color="000000"/>
          <w:bottom w:val="single" w:sz="4" w:space="1" w:color="000000"/>
          <w:right w:val="single" w:sz="4" w:space="4" w:color="000000"/>
        </w:pBdr>
        <w:shd w:val="clear" w:color="auto" w:fill="D9D9D9"/>
        <w:ind w:left="3402" w:right="3370"/>
        <w:jc w:val="center"/>
        <w:rPr>
          <w:rFonts w:ascii="Arial" w:hAnsi="Arial" w:cs="Arial"/>
          <w:sz w:val="20"/>
          <w:szCs w:val="20"/>
        </w:rPr>
      </w:pPr>
    </w:p>
    <w:p w:rsidR="0024285B" w:rsidRDefault="0024285B">
      <w:pPr>
        <w:rPr>
          <w:rFonts w:ascii="Arial" w:hAnsi="Arial" w:cs="Arial"/>
        </w:rPr>
      </w:pPr>
    </w:p>
    <w:p w:rsidR="0024285B" w:rsidRDefault="0024285B">
      <w:pPr>
        <w:rPr>
          <w:rFonts w:ascii="Arial" w:hAnsi="Arial" w:cs="Arial"/>
        </w:rPr>
      </w:pPr>
    </w:p>
    <w:p w:rsidR="0024285B" w:rsidRDefault="0024285B">
      <w:pPr>
        <w:rPr>
          <w:rFonts w:ascii="Arial" w:hAnsi="Arial" w:cs="Arial"/>
        </w:rPr>
      </w:pPr>
    </w:p>
    <w:tbl>
      <w:tblPr>
        <w:tblW w:w="0" w:type="auto"/>
        <w:tblInd w:w="-15" w:type="dxa"/>
        <w:tblLayout w:type="fixed"/>
        <w:tblLook w:val="0000"/>
      </w:tblPr>
      <w:tblGrid>
        <w:gridCol w:w="3581"/>
        <w:gridCol w:w="554"/>
        <w:gridCol w:w="3171"/>
        <w:gridCol w:w="418"/>
        <w:gridCol w:w="2088"/>
        <w:gridCol w:w="403"/>
        <w:gridCol w:w="4348"/>
      </w:tblGrid>
      <w:tr w:rsidR="0024285B">
        <w:trPr>
          <w:trHeight w:val="671"/>
        </w:trPr>
        <w:tc>
          <w:tcPr>
            <w:tcW w:w="3581" w:type="dxa"/>
            <w:tcBorders>
              <w:top w:val="single" w:sz="4" w:space="0" w:color="000000"/>
              <w:left w:val="single" w:sz="4" w:space="0" w:color="000000"/>
              <w:bottom w:val="single" w:sz="4" w:space="0" w:color="000000"/>
            </w:tcBorders>
            <w:shd w:val="clear" w:color="auto" w:fill="D9D9D9"/>
          </w:tcPr>
          <w:p w:rsidR="0024285B" w:rsidRDefault="0024285B">
            <w:pPr>
              <w:snapToGrid w:val="0"/>
              <w:rPr>
                <w:rFonts w:ascii="Arial" w:hAnsi="Arial" w:cs="Arial"/>
                <w:b/>
              </w:rPr>
            </w:pPr>
            <w:r w:rsidRPr="00200EBF">
              <w:rPr>
                <w:rFonts w:ascii="Arial" w:hAnsi="Arial" w:cs="Arial"/>
                <w:b/>
              </w:rPr>
              <w:t>BASSIN : 41</w:t>
            </w:r>
          </w:p>
          <w:p w:rsidR="00DD7A90" w:rsidRPr="00200EBF" w:rsidRDefault="00DD7A90">
            <w:pPr>
              <w:snapToGrid w:val="0"/>
              <w:rPr>
                <w:rFonts w:ascii="Arial" w:hAnsi="Arial" w:cs="Arial"/>
                <w:b/>
              </w:rPr>
            </w:pPr>
          </w:p>
        </w:tc>
        <w:tc>
          <w:tcPr>
            <w:tcW w:w="554" w:type="dxa"/>
            <w:tcBorders>
              <w:left w:val="single" w:sz="4" w:space="0" w:color="000000"/>
            </w:tcBorders>
            <w:shd w:val="clear" w:color="auto" w:fill="FFFFFF"/>
          </w:tcPr>
          <w:p w:rsidR="0024285B" w:rsidRDefault="0024285B">
            <w:pPr>
              <w:snapToGrid w:val="0"/>
              <w:rPr>
                <w:rFonts w:ascii="Arial" w:hAnsi="Arial" w:cs="Arial"/>
              </w:rPr>
            </w:pPr>
          </w:p>
        </w:tc>
        <w:tc>
          <w:tcPr>
            <w:tcW w:w="3171" w:type="dxa"/>
            <w:tcBorders>
              <w:top w:val="single" w:sz="4" w:space="0" w:color="000000"/>
              <w:left w:val="single" w:sz="4" w:space="0" w:color="000000"/>
              <w:bottom w:val="single" w:sz="4" w:space="0" w:color="000000"/>
            </w:tcBorders>
            <w:shd w:val="clear" w:color="auto" w:fill="D9D9D9"/>
          </w:tcPr>
          <w:p w:rsidR="0024285B" w:rsidRDefault="0024285B">
            <w:pPr>
              <w:snapToGrid w:val="0"/>
              <w:rPr>
                <w:rFonts w:ascii="Arial" w:hAnsi="Arial" w:cs="Arial"/>
              </w:rPr>
            </w:pPr>
            <w:r>
              <w:rPr>
                <w:rFonts w:ascii="Arial" w:hAnsi="Arial" w:cs="Arial"/>
                <w:b/>
              </w:rPr>
              <w:t>Date</w:t>
            </w:r>
            <w:r w:rsidR="00357943">
              <w:rPr>
                <w:rFonts w:ascii="Arial" w:hAnsi="Arial" w:cs="Arial"/>
              </w:rPr>
              <w:t xml:space="preserve"> : </w:t>
            </w:r>
            <w:r w:rsidR="00786DAB">
              <w:rPr>
                <w:rFonts w:ascii="Arial" w:hAnsi="Arial" w:cs="Arial"/>
              </w:rPr>
              <w:t>23 avril</w:t>
            </w:r>
            <w:r w:rsidR="00097343">
              <w:rPr>
                <w:rFonts w:ascii="Arial" w:hAnsi="Arial" w:cs="Arial"/>
              </w:rPr>
              <w:t xml:space="preserve"> 2015</w:t>
            </w:r>
          </w:p>
          <w:p w:rsidR="00097343" w:rsidRDefault="00414C12" w:rsidP="00786DAB">
            <w:pPr>
              <w:snapToGrid w:val="0"/>
              <w:rPr>
                <w:rFonts w:ascii="Arial" w:hAnsi="Arial" w:cs="Arial"/>
              </w:rPr>
            </w:pPr>
            <w:r w:rsidRPr="00414C12">
              <w:rPr>
                <w:rFonts w:ascii="Arial" w:hAnsi="Arial" w:cs="Arial"/>
                <w:b/>
              </w:rPr>
              <w:t>Lieu</w:t>
            </w:r>
            <w:r>
              <w:rPr>
                <w:rFonts w:ascii="Arial" w:hAnsi="Arial" w:cs="Arial"/>
              </w:rPr>
              <w:t> :</w:t>
            </w:r>
            <w:r w:rsidR="007A3239">
              <w:rPr>
                <w:rFonts w:ascii="Arial" w:hAnsi="Arial" w:cs="Arial"/>
              </w:rPr>
              <w:t>Collège M. Genevoix Romorant</w:t>
            </w:r>
            <w:r w:rsidR="00786DAB">
              <w:rPr>
                <w:rFonts w:ascii="Arial" w:hAnsi="Arial" w:cs="Arial"/>
              </w:rPr>
              <w:t>in</w:t>
            </w:r>
            <w:r w:rsidR="007A3239">
              <w:rPr>
                <w:rFonts w:ascii="Arial" w:hAnsi="Arial" w:cs="Arial"/>
              </w:rPr>
              <w:t>-Lanthenay</w:t>
            </w:r>
          </w:p>
        </w:tc>
        <w:tc>
          <w:tcPr>
            <w:tcW w:w="418" w:type="dxa"/>
            <w:tcBorders>
              <w:left w:val="single" w:sz="4" w:space="0" w:color="000000"/>
            </w:tcBorders>
            <w:shd w:val="clear" w:color="auto" w:fill="FFFFFF"/>
          </w:tcPr>
          <w:p w:rsidR="0024285B" w:rsidRDefault="0024285B">
            <w:pPr>
              <w:snapToGrid w:val="0"/>
              <w:rPr>
                <w:rFonts w:ascii="Arial" w:hAnsi="Arial" w:cs="Arial"/>
              </w:rPr>
            </w:pPr>
          </w:p>
        </w:tc>
        <w:tc>
          <w:tcPr>
            <w:tcW w:w="2088" w:type="dxa"/>
            <w:tcBorders>
              <w:top w:val="single" w:sz="4" w:space="0" w:color="000000"/>
              <w:left w:val="single" w:sz="4" w:space="0" w:color="000000"/>
              <w:bottom w:val="single" w:sz="4" w:space="0" w:color="000000"/>
            </w:tcBorders>
            <w:shd w:val="clear" w:color="auto" w:fill="D9D9D9"/>
          </w:tcPr>
          <w:p w:rsidR="0024285B" w:rsidRDefault="0024285B" w:rsidP="00786DAB">
            <w:pPr>
              <w:snapToGrid w:val="0"/>
              <w:rPr>
                <w:rFonts w:ascii="Arial" w:hAnsi="Arial" w:cs="Arial"/>
              </w:rPr>
            </w:pPr>
            <w:r>
              <w:rPr>
                <w:rFonts w:ascii="Arial" w:hAnsi="Arial" w:cs="Arial"/>
                <w:b/>
              </w:rPr>
              <w:t>Réunion</w:t>
            </w:r>
            <w:r w:rsidR="00097343">
              <w:rPr>
                <w:rFonts w:ascii="Arial" w:hAnsi="Arial" w:cs="Arial"/>
              </w:rPr>
              <w:t xml:space="preserve"> n°: </w:t>
            </w:r>
            <w:r w:rsidR="00786DAB">
              <w:rPr>
                <w:rFonts w:ascii="Arial" w:hAnsi="Arial" w:cs="Arial"/>
              </w:rPr>
              <w:t>3</w:t>
            </w:r>
          </w:p>
        </w:tc>
        <w:tc>
          <w:tcPr>
            <w:tcW w:w="403" w:type="dxa"/>
            <w:tcBorders>
              <w:left w:val="single" w:sz="4" w:space="0" w:color="000000"/>
            </w:tcBorders>
            <w:shd w:val="clear" w:color="auto" w:fill="FFFFFF"/>
          </w:tcPr>
          <w:p w:rsidR="0024285B" w:rsidRDefault="0024285B">
            <w:pPr>
              <w:snapToGrid w:val="0"/>
              <w:rPr>
                <w:rFonts w:ascii="Arial" w:hAnsi="Arial" w:cs="Arial"/>
              </w:rPr>
            </w:pPr>
          </w:p>
        </w:tc>
        <w:tc>
          <w:tcPr>
            <w:tcW w:w="4348" w:type="dxa"/>
            <w:tcBorders>
              <w:top w:val="single" w:sz="4" w:space="0" w:color="000000"/>
              <w:left w:val="single" w:sz="4" w:space="0" w:color="000000"/>
              <w:bottom w:val="single" w:sz="4" w:space="0" w:color="000000"/>
              <w:right w:val="single" w:sz="4" w:space="0" w:color="000000"/>
            </w:tcBorders>
            <w:shd w:val="clear" w:color="auto" w:fill="D9D9D9"/>
          </w:tcPr>
          <w:p w:rsidR="0024285B" w:rsidRDefault="0024285B">
            <w:pPr>
              <w:snapToGrid w:val="0"/>
              <w:rPr>
                <w:rFonts w:ascii="Arial" w:hAnsi="Arial" w:cs="Arial"/>
                <w:b/>
                <w:bCs/>
                <w:sz w:val="20"/>
                <w:szCs w:val="20"/>
              </w:rPr>
            </w:pPr>
            <w:r>
              <w:rPr>
                <w:rFonts w:ascii="Arial" w:hAnsi="Arial" w:cs="Arial"/>
                <w:b/>
              </w:rPr>
              <w:t>Rédigépar</w:t>
            </w:r>
            <w:r>
              <w:rPr>
                <w:rFonts w:ascii="Arial" w:hAnsi="Arial" w:cs="Arial"/>
              </w:rPr>
              <w:t xml:space="preserve"> : </w:t>
            </w:r>
            <w:r>
              <w:rPr>
                <w:rFonts w:ascii="Arial" w:hAnsi="Arial" w:cs="Arial"/>
                <w:b/>
                <w:bCs/>
                <w:sz w:val="20"/>
                <w:szCs w:val="20"/>
              </w:rPr>
              <w:t>J. GOMES – S. ZAMBON</w:t>
            </w:r>
          </w:p>
          <w:p w:rsidR="0024285B" w:rsidRDefault="0024285B">
            <w:pPr>
              <w:rPr>
                <w:rFonts w:ascii="Arial" w:hAnsi="Arial" w:cs="Arial"/>
              </w:rPr>
            </w:pPr>
            <w:r>
              <w:rPr>
                <w:rFonts w:ascii="Arial" w:hAnsi="Arial" w:cs="Arial"/>
                <w:b/>
                <w:bCs/>
                <w:sz w:val="20"/>
                <w:szCs w:val="20"/>
              </w:rPr>
              <w:t xml:space="preserve">E. ROUGÉ  </w:t>
            </w:r>
          </w:p>
          <w:p w:rsidR="0024285B" w:rsidRDefault="0024285B" w:rsidP="00CC0BD1">
            <w:pPr>
              <w:snapToGrid w:val="0"/>
              <w:rPr>
                <w:rFonts w:ascii="Arial" w:hAnsi="Arial" w:cs="Arial"/>
                <w:b/>
                <w:color w:val="000000"/>
              </w:rPr>
            </w:pPr>
            <w:r w:rsidRPr="003C5C85">
              <w:rPr>
                <w:rFonts w:ascii="Arial" w:hAnsi="Arial" w:cs="Arial"/>
                <w:b/>
                <w:u w:val="single"/>
              </w:rPr>
              <w:t>Taux de présence</w:t>
            </w:r>
            <w:r w:rsidRPr="003C5C85">
              <w:rPr>
                <w:rFonts w:ascii="Arial" w:hAnsi="Arial" w:cs="Arial"/>
                <w:b/>
              </w:rPr>
              <w:t> :</w:t>
            </w:r>
            <w:r w:rsidR="00CC0BD1">
              <w:rPr>
                <w:rFonts w:ascii="Arial" w:hAnsi="Arial" w:cs="Arial"/>
                <w:b/>
                <w:color w:val="FF0000"/>
              </w:rPr>
              <w:t>56</w:t>
            </w:r>
            <w:r>
              <w:rPr>
                <w:rFonts w:ascii="Arial" w:hAnsi="Arial" w:cs="Arial"/>
                <w:b/>
                <w:color w:val="000000"/>
              </w:rPr>
              <w:t xml:space="preserve"> %</w:t>
            </w:r>
          </w:p>
        </w:tc>
      </w:tr>
    </w:tbl>
    <w:p w:rsidR="0024285B" w:rsidRDefault="0024285B"/>
    <w:p w:rsidR="0024285B" w:rsidRDefault="0024285B">
      <w:pPr>
        <w:rPr>
          <w:rFonts w:ascii="Arial" w:hAnsi="Arial" w:cs="Arial"/>
        </w:rPr>
      </w:pPr>
    </w:p>
    <w:p w:rsidR="0024285B" w:rsidRDefault="0024285B">
      <w:pPr>
        <w:rPr>
          <w:rFonts w:ascii="Arial" w:hAnsi="Arial" w:cs="Arial"/>
        </w:rPr>
      </w:pPr>
    </w:p>
    <w:p w:rsidR="0024285B" w:rsidRDefault="0024285B">
      <w:pPr>
        <w:rPr>
          <w:rFonts w:ascii="Arial" w:hAnsi="Arial" w:cs="Arial"/>
        </w:rPr>
      </w:pPr>
    </w:p>
    <w:tbl>
      <w:tblPr>
        <w:tblW w:w="14788" w:type="dxa"/>
        <w:tblInd w:w="-1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tblPr>
      <w:tblGrid>
        <w:gridCol w:w="4788"/>
        <w:gridCol w:w="7668"/>
        <w:gridCol w:w="2332"/>
      </w:tblGrid>
      <w:tr w:rsidR="0024285B" w:rsidTr="00002AE8">
        <w:tc>
          <w:tcPr>
            <w:tcW w:w="14788" w:type="dxa"/>
            <w:gridSpan w:val="3"/>
            <w:shd w:val="clear" w:color="auto" w:fill="auto"/>
          </w:tcPr>
          <w:p w:rsidR="0024285B" w:rsidRDefault="0024285B">
            <w:pPr>
              <w:snapToGrid w:val="0"/>
              <w:jc w:val="center"/>
              <w:rPr>
                <w:rFonts w:ascii="Arial" w:hAnsi="Arial" w:cs="Arial"/>
                <w:b/>
                <w:i/>
                <w:sz w:val="28"/>
              </w:rPr>
            </w:pPr>
            <w:r>
              <w:rPr>
                <w:rFonts w:ascii="Arial" w:hAnsi="Arial" w:cs="Arial"/>
                <w:b/>
                <w:i/>
                <w:sz w:val="28"/>
              </w:rPr>
              <w:t>Relevé de conclusions</w:t>
            </w:r>
          </w:p>
          <w:p w:rsidR="00097343" w:rsidRDefault="00097343">
            <w:pPr>
              <w:snapToGrid w:val="0"/>
              <w:jc w:val="center"/>
              <w:rPr>
                <w:rFonts w:ascii="Arial" w:hAnsi="Arial" w:cs="Arial"/>
                <w:b/>
                <w:i/>
                <w:sz w:val="28"/>
              </w:rPr>
            </w:pPr>
          </w:p>
        </w:tc>
      </w:tr>
      <w:tr w:rsidR="0024285B" w:rsidTr="00002AE8">
        <w:trPr>
          <w:trHeight w:val="70"/>
        </w:trPr>
        <w:tc>
          <w:tcPr>
            <w:tcW w:w="4788" w:type="dxa"/>
            <w:shd w:val="clear" w:color="auto" w:fill="auto"/>
          </w:tcPr>
          <w:p w:rsidR="0024285B" w:rsidRPr="003C5C85" w:rsidRDefault="0024285B">
            <w:pPr>
              <w:snapToGrid w:val="0"/>
              <w:rPr>
                <w:rFonts w:ascii="Arial" w:hAnsi="Arial" w:cs="Arial"/>
                <w:b/>
                <w:color w:val="FF0000"/>
                <w:u w:val="single"/>
              </w:rPr>
            </w:pPr>
            <w:r w:rsidRPr="003C5C85">
              <w:rPr>
                <w:rFonts w:ascii="Arial" w:hAnsi="Arial" w:cs="Arial"/>
                <w:b/>
                <w:u w:val="single"/>
              </w:rPr>
              <w:t>Ordre du jour matin:</w:t>
            </w:r>
          </w:p>
          <w:p w:rsidR="003C5C85" w:rsidRDefault="003C5C85" w:rsidP="003C5C85">
            <w:pPr>
              <w:tabs>
                <w:tab w:val="left" w:leader="dot" w:pos="4536"/>
              </w:tabs>
              <w:rPr>
                <w:rFonts w:ascii="Arial" w:hAnsi="Arial" w:cs="Arial"/>
                <w:color w:val="FF0000"/>
              </w:rPr>
            </w:pPr>
          </w:p>
          <w:p w:rsidR="003C5C85" w:rsidRDefault="003C5C85" w:rsidP="003C5C85">
            <w:pPr>
              <w:tabs>
                <w:tab w:val="left" w:leader="dot" w:pos="4536"/>
              </w:tabs>
              <w:rPr>
                <w:rFonts w:ascii="Arial" w:hAnsi="Arial" w:cs="Arial"/>
                <w:color w:val="FF0000"/>
              </w:rPr>
            </w:pPr>
          </w:p>
          <w:p w:rsidR="00357943" w:rsidRDefault="00097343" w:rsidP="003C5C85">
            <w:pPr>
              <w:tabs>
                <w:tab w:val="left" w:leader="dot" w:pos="4536"/>
              </w:tabs>
              <w:rPr>
                <w:rFonts w:ascii="Arial" w:hAnsi="Arial" w:cs="Arial"/>
                <w:b/>
                <w:color w:val="FF0000"/>
              </w:rPr>
            </w:pPr>
            <w:r>
              <w:rPr>
                <w:rFonts w:ascii="Arial" w:hAnsi="Arial" w:cs="Arial"/>
                <w:b/>
                <w:color w:val="FF0000"/>
              </w:rPr>
              <w:t>Actualités</w:t>
            </w: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b/>
                <w:color w:val="FF0000"/>
              </w:rPr>
            </w:pPr>
          </w:p>
          <w:p w:rsidR="00B015C4" w:rsidRDefault="00B015C4" w:rsidP="003C5C85">
            <w:pPr>
              <w:tabs>
                <w:tab w:val="left" w:leader="dot" w:pos="4536"/>
              </w:tabs>
              <w:rPr>
                <w:rFonts w:ascii="Arial" w:hAnsi="Arial" w:cs="Arial"/>
                <w:color w:val="FF0000"/>
              </w:rPr>
            </w:pPr>
          </w:p>
          <w:p w:rsidR="006020C2" w:rsidRDefault="006020C2" w:rsidP="003C5C85">
            <w:pPr>
              <w:tabs>
                <w:tab w:val="left" w:leader="dot" w:pos="4536"/>
              </w:tabs>
              <w:rPr>
                <w:rFonts w:ascii="Arial" w:hAnsi="Arial" w:cs="Arial"/>
                <w:color w:val="FF0000"/>
              </w:rPr>
            </w:pPr>
          </w:p>
          <w:p w:rsidR="00681B76" w:rsidRDefault="00681B76" w:rsidP="006475A9">
            <w:pPr>
              <w:tabs>
                <w:tab w:val="left" w:leader="dot" w:pos="4536"/>
              </w:tabs>
              <w:rPr>
                <w:rFonts w:ascii="Arial" w:hAnsi="Arial" w:cs="Arial"/>
                <w:b/>
                <w:color w:val="FF0000"/>
              </w:rPr>
            </w:pPr>
          </w:p>
          <w:p w:rsidR="006020C2" w:rsidRDefault="006020C2" w:rsidP="006475A9">
            <w:pPr>
              <w:tabs>
                <w:tab w:val="left" w:leader="dot" w:pos="4536"/>
              </w:tabs>
              <w:rPr>
                <w:rFonts w:ascii="Arial" w:hAnsi="Arial" w:cs="Arial"/>
                <w:b/>
                <w:color w:val="FF0000"/>
              </w:rPr>
            </w:pPr>
          </w:p>
          <w:p w:rsidR="00E8790A" w:rsidRDefault="00E8790A" w:rsidP="006475A9">
            <w:pPr>
              <w:tabs>
                <w:tab w:val="left" w:leader="dot" w:pos="4536"/>
              </w:tabs>
              <w:rPr>
                <w:rFonts w:ascii="Arial" w:hAnsi="Arial" w:cs="Arial"/>
                <w:b/>
                <w:color w:val="FF0000"/>
              </w:rPr>
            </w:pPr>
          </w:p>
          <w:p w:rsidR="00E8790A" w:rsidRDefault="00E8790A" w:rsidP="006475A9">
            <w:pPr>
              <w:tabs>
                <w:tab w:val="left" w:leader="dot" w:pos="4536"/>
              </w:tabs>
              <w:rPr>
                <w:rFonts w:ascii="Arial" w:hAnsi="Arial" w:cs="Arial"/>
                <w:b/>
                <w:color w:val="FF0000"/>
              </w:rPr>
            </w:pPr>
          </w:p>
          <w:p w:rsidR="00E8790A" w:rsidRDefault="00E8790A" w:rsidP="006475A9">
            <w:pPr>
              <w:tabs>
                <w:tab w:val="left" w:leader="dot" w:pos="4536"/>
              </w:tabs>
              <w:rPr>
                <w:rFonts w:ascii="Arial" w:hAnsi="Arial" w:cs="Arial"/>
                <w:b/>
                <w:color w:val="FF0000"/>
              </w:rPr>
            </w:pPr>
          </w:p>
          <w:p w:rsidR="00E8790A" w:rsidRDefault="00E8790A" w:rsidP="006475A9">
            <w:pPr>
              <w:tabs>
                <w:tab w:val="left" w:leader="dot" w:pos="4536"/>
              </w:tabs>
              <w:rPr>
                <w:rFonts w:ascii="Arial" w:hAnsi="Arial" w:cs="Arial"/>
                <w:b/>
                <w:color w:val="FF0000"/>
              </w:rPr>
            </w:pPr>
          </w:p>
          <w:p w:rsidR="00E8790A" w:rsidRDefault="00E8790A" w:rsidP="006475A9">
            <w:pPr>
              <w:tabs>
                <w:tab w:val="left" w:leader="dot" w:pos="4536"/>
              </w:tabs>
              <w:rPr>
                <w:rFonts w:ascii="Arial" w:hAnsi="Arial" w:cs="Arial"/>
                <w:b/>
                <w:color w:val="FF0000"/>
              </w:rPr>
            </w:pPr>
          </w:p>
          <w:p w:rsidR="00E8790A" w:rsidRDefault="00E8790A" w:rsidP="006475A9">
            <w:pPr>
              <w:tabs>
                <w:tab w:val="left" w:leader="dot" w:pos="4536"/>
              </w:tabs>
              <w:rPr>
                <w:rFonts w:ascii="Arial" w:hAnsi="Arial" w:cs="Arial"/>
                <w:b/>
                <w:color w:val="FF0000"/>
              </w:rPr>
            </w:pPr>
          </w:p>
          <w:p w:rsidR="00E8790A" w:rsidRDefault="00E8790A" w:rsidP="006475A9">
            <w:pPr>
              <w:tabs>
                <w:tab w:val="left" w:leader="dot" w:pos="4536"/>
              </w:tabs>
              <w:rPr>
                <w:rFonts w:ascii="Arial" w:hAnsi="Arial" w:cs="Arial"/>
                <w:b/>
                <w:color w:val="FF0000"/>
              </w:rPr>
            </w:pPr>
          </w:p>
          <w:p w:rsidR="000D3005" w:rsidRDefault="000D3005" w:rsidP="006475A9">
            <w:pPr>
              <w:tabs>
                <w:tab w:val="left" w:leader="dot" w:pos="4536"/>
              </w:tabs>
              <w:rPr>
                <w:rFonts w:ascii="Arial" w:hAnsi="Arial" w:cs="Arial"/>
                <w:b/>
                <w:color w:val="FF0000"/>
              </w:rPr>
            </w:pPr>
          </w:p>
          <w:p w:rsidR="000D3005" w:rsidRDefault="000D3005" w:rsidP="006475A9">
            <w:pPr>
              <w:tabs>
                <w:tab w:val="left" w:leader="dot" w:pos="4536"/>
              </w:tabs>
              <w:rPr>
                <w:rFonts w:ascii="Arial" w:hAnsi="Arial" w:cs="Arial"/>
                <w:b/>
                <w:color w:val="FF0000"/>
              </w:rPr>
            </w:pPr>
          </w:p>
          <w:p w:rsidR="000D3005" w:rsidRDefault="000D3005" w:rsidP="006475A9">
            <w:pPr>
              <w:tabs>
                <w:tab w:val="left" w:leader="dot" w:pos="4536"/>
              </w:tabs>
              <w:rPr>
                <w:rFonts w:ascii="Arial" w:hAnsi="Arial" w:cs="Arial"/>
                <w:b/>
                <w:color w:val="FF0000"/>
              </w:rPr>
            </w:pPr>
          </w:p>
          <w:p w:rsidR="000D3005" w:rsidRDefault="000D3005" w:rsidP="006475A9">
            <w:pPr>
              <w:tabs>
                <w:tab w:val="left" w:leader="dot" w:pos="4536"/>
              </w:tabs>
              <w:rPr>
                <w:rFonts w:ascii="Arial" w:hAnsi="Arial" w:cs="Arial"/>
                <w:b/>
                <w:color w:val="FF0000"/>
              </w:rPr>
            </w:pPr>
          </w:p>
          <w:p w:rsidR="000D3005" w:rsidRDefault="000D3005" w:rsidP="006475A9">
            <w:pPr>
              <w:tabs>
                <w:tab w:val="left" w:leader="dot" w:pos="4536"/>
              </w:tabs>
              <w:rPr>
                <w:rFonts w:ascii="Arial" w:hAnsi="Arial" w:cs="Arial"/>
                <w:b/>
                <w:color w:val="FF0000"/>
              </w:rPr>
            </w:pPr>
          </w:p>
          <w:p w:rsidR="000D3005" w:rsidRDefault="000D3005" w:rsidP="006475A9">
            <w:pPr>
              <w:tabs>
                <w:tab w:val="left" w:leader="dot" w:pos="4536"/>
              </w:tabs>
              <w:rPr>
                <w:rFonts w:ascii="Arial" w:hAnsi="Arial" w:cs="Arial"/>
                <w:b/>
                <w:color w:val="FF0000"/>
              </w:rPr>
            </w:pPr>
          </w:p>
          <w:p w:rsidR="000D3005" w:rsidRDefault="000D3005" w:rsidP="006475A9">
            <w:pPr>
              <w:tabs>
                <w:tab w:val="left" w:leader="dot" w:pos="4536"/>
              </w:tabs>
              <w:rPr>
                <w:rFonts w:ascii="Arial" w:hAnsi="Arial" w:cs="Arial"/>
                <w:b/>
                <w:color w:val="FF0000"/>
              </w:rPr>
            </w:pPr>
          </w:p>
          <w:p w:rsidR="000D3005" w:rsidRDefault="000D3005" w:rsidP="006475A9">
            <w:pPr>
              <w:tabs>
                <w:tab w:val="left" w:leader="dot" w:pos="4536"/>
              </w:tabs>
              <w:rPr>
                <w:rFonts w:ascii="Arial" w:hAnsi="Arial" w:cs="Arial"/>
                <w:b/>
                <w:color w:val="FF0000"/>
              </w:rPr>
            </w:pPr>
          </w:p>
          <w:p w:rsidR="000D3005" w:rsidRDefault="000D3005" w:rsidP="006475A9">
            <w:pPr>
              <w:tabs>
                <w:tab w:val="left" w:leader="dot" w:pos="4536"/>
              </w:tabs>
              <w:rPr>
                <w:rFonts w:ascii="Arial" w:hAnsi="Arial" w:cs="Arial"/>
                <w:b/>
                <w:color w:val="FF0000"/>
              </w:rPr>
            </w:pPr>
          </w:p>
          <w:p w:rsidR="000D3005" w:rsidRDefault="000D3005" w:rsidP="006475A9">
            <w:pPr>
              <w:tabs>
                <w:tab w:val="left" w:leader="dot" w:pos="4536"/>
              </w:tabs>
              <w:rPr>
                <w:rFonts w:ascii="Arial" w:hAnsi="Arial" w:cs="Arial"/>
                <w:b/>
                <w:color w:val="FF0000"/>
              </w:rPr>
            </w:pPr>
          </w:p>
          <w:p w:rsidR="000D3005" w:rsidRDefault="000D3005" w:rsidP="006475A9">
            <w:pPr>
              <w:tabs>
                <w:tab w:val="left" w:leader="dot" w:pos="4536"/>
              </w:tabs>
              <w:rPr>
                <w:rFonts w:ascii="Arial" w:hAnsi="Arial" w:cs="Arial"/>
                <w:b/>
                <w:color w:val="FF0000"/>
              </w:rPr>
            </w:pPr>
          </w:p>
          <w:p w:rsidR="000D3005" w:rsidRDefault="000D3005" w:rsidP="006475A9">
            <w:pPr>
              <w:tabs>
                <w:tab w:val="left" w:leader="dot" w:pos="4536"/>
              </w:tabs>
              <w:rPr>
                <w:rFonts w:ascii="Arial" w:hAnsi="Arial" w:cs="Arial"/>
                <w:b/>
                <w:color w:val="FF0000"/>
              </w:rPr>
            </w:pPr>
          </w:p>
          <w:p w:rsidR="000D3005" w:rsidRDefault="000D3005" w:rsidP="006475A9">
            <w:pPr>
              <w:tabs>
                <w:tab w:val="left" w:leader="dot" w:pos="4536"/>
              </w:tabs>
              <w:rPr>
                <w:rFonts w:ascii="Arial" w:hAnsi="Arial" w:cs="Arial"/>
                <w:b/>
                <w:color w:val="FF0000"/>
              </w:rPr>
            </w:pPr>
          </w:p>
          <w:p w:rsidR="000D3005" w:rsidRDefault="000D3005" w:rsidP="006475A9">
            <w:pPr>
              <w:tabs>
                <w:tab w:val="left" w:leader="dot" w:pos="4536"/>
              </w:tabs>
              <w:rPr>
                <w:rFonts w:ascii="Arial" w:hAnsi="Arial" w:cs="Arial"/>
                <w:b/>
                <w:color w:val="FF0000"/>
              </w:rPr>
            </w:pPr>
          </w:p>
          <w:p w:rsidR="000D3005" w:rsidRDefault="000D3005" w:rsidP="006475A9">
            <w:pPr>
              <w:tabs>
                <w:tab w:val="left" w:leader="dot" w:pos="4536"/>
              </w:tabs>
              <w:rPr>
                <w:rFonts w:ascii="Arial" w:hAnsi="Arial" w:cs="Arial"/>
                <w:b/>
                <w:color w:val="FF0000"/>
              </w:rPr>
            </w:pPr>
          </w:p>
          <w:p w:rsidR="000D3005" w:rsidRDefault="000D3005" w:rsidP="006475A9">
            <w:pPr>
              <w:tabs>
                <w:tab w:val="left" w:leader="dot" w:pos="4536"/>
              </w:tabs>
              <w:rPr>
                <w:rFonts w:ascii="Arial" w:hAnsi="Arial" w:cs="Arial"/>
                <w:b/>
                <w:color w:val="FF0000"/>
              </w:rPr>
            </w:pPr>
          </w:p>
          <w:p w:rsidR="000D3005" w:rsidRDefault="000D3005" w:rsidP="006475A9">
            <w:pPr>
              <w:tabs>
                <w:tab w:val="left" w:leader="dot" w:pos="4536"/>
              </w:tabs>
              <w:rPr>
                <w:rFonts w:ascii="Arial" w:hAnsi="Arial" w:cs="Arial"/>
                <w:b/>
                <w:color w:val="FF0000"/>
              </w:rPr>
            </w:pPr>
          </w:p>
          <w:p w:rsidR="000D3005" w:rsidRDefault="000D3005" w:rsidP="006475A9">
            <w:pPr>
              <w:tabs>
                <w:tab w:val="left" w:leader="dot" w:pos="4536"/>
              </w:tabs>
              <w:rPr>
                <w:rFonts w:ascii="Arial" w:hAnsi="Arial" w:cs="Arial"/>
                <w:b/>
                <w:color w:val="FF0000"/>
              </w:rPr>
            </w:pPr>
          </w:p>
          <w:p w:rsidR="000D3005" w:rsidRDefault="000D3005" w:rsidP="006475A9">
            <w:pPr>
              <w:tabs>
                <w:tab w:val="left" w:leader="dot" w:pos="4536"/>
              </w:tabs>
              <w:rPr>
                <w:rFonts w:ascii="Arial" w:hAnsi="Arial" w:cs="Arial"/>
                <w:b/>
                <w:color w:val="FF0000"/>
              </w:rPr>
            </w:pPr>
          </w:p>
          <w:p w:rsidR="000D3005" w:rsidRDefault="000D3005" w:rsidP="006475A9">
            <w:pPr>
              <w:tabs>
                <w:tab w:val="left" w:leader="dot" w:pos="4536"/>
              </w:tabs>
              <w:rPr>
                <w:rFonts w:ascii="Arial" w:hAnsi="Arial" w:cs="Arial"/>
                <w:b/>
                <w:color w:val="FF0000"/>
              </w:rPr>
            </w:pPr>
          </w:p>
          <w:p w:rsidR="00A46A1C" w:rsidRDefault="00A46A1C" w:rsidP="00112DE1">
            <w:pPr>
              <w:rPr>
                <w:rFonts w:ascii="Arial" w:hAnsi="Arial" w:cs="Arial"/>
                <w:b/>
                <w:color w:val="FF0000"/>
              </w:rPr>
            </w:pPr>
          </w:p>
          <w:p w:rsidR="00112DE1" w:rsidRPr="00112DE1" w:rsidRDefault="00112DE1" w:rsidP="00112DE1">
            <w:pPr>
              <w:rPr>
                <w:rFonts w:ascii="Arial" w:hAnsi="Arial" w:cs="Arial"/>
                <w:b/>
                <w:color w:val="FF0000"/>
              </w:rPr>
            </w:pPr>
            <w:r w:rsidRPr="00112DE1">
              <w:rPr>
                <w:rFonts w:ascii="Arial" w:hAnsi="Arial" w:cs="Arial"/>
                <w:b/>
                <w:color w:val="FF0000"/>
              </w:rPr>
              <w:t>Présentation de la formation « Acteur 1</w:t>
            </w:r>
            <w:r w:rsidRPr="00112DE1">
              <w:rPr>
                <w:rFonts w:ascii="Arial" w:hAnsi="Arial" w:cs="Arial"/>
                <w:b/>
                <w:color w:val="FF0000"/>
                <w:vertAlign w:val="superscript"/>
              </w:rPr>
              <w:t>ère</w:t>
            </w:r>
            <w:r w:rsidRPr="00112DE1">
              <w:rPr>
                <w:rFonts w:ascii="Arial" w:hAnsi="Arial" w:cs="Arial"/>
                <w:b/>
                <w:color w:val="FF0000"/>
              </w:rPr>
              <w:t xml:space="preserve"> ligne en addictologie »</w:t>
            </w:r>
          </w:p>
          <w:p w:rsidR="00E8790A" w:rsidRPr="00112DE1" w:rsidRDefault="00E8790A" w:rsidP="000D3005">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68113F" w:rsidRDefault="0068113F"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p>
          <w:p w:rsidR="00112DE1" w:rsidRDefault="00112DE1" w:rsidP="00112DE1">
            <w:pPr>
              <w:tabs>
                <w:tab w:val="left" w:leader="dot" w:pos="4536"/>
              </w:tabs>
              <w:rPr>
                <w:rFonts w:ascii="Arial" w:hAnsi="Arial" w:cs="Arial"/>
                <w:b/>
                <w:color w:val="FF0000"/>
              </w:rPr>
            </w:pPr>
            <w:r>
              <w:rPr>
                <w:rFonts w:ascii="Arial" w:hAnsi="Arial" w:cs="Arial"/>
                <w:b/>
                <w:color w:val="FF0000"/>
              </w:rPr>
              <w:t>Apprentissage de la citoyenneté au collège et au lycée (CVL – CVC)</w:t>
            </w:r>
          </w:p>
          <w:p w:rsidR="00112DE1" w:rsidRDefault="00112DE1"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p>
          <w:p w:rsidR="00B651EF" w:rsidRDefault="00B651EF" w:rsidP="000D3005">
            <w:pPr>
              <w:tabs>
                <w:tab w:val="left" w:leader="dot" w:pos="4536"/>
              </w:tabs>
              <w:rPr>
                <w:rFonts w:ascii="Arial" w:hAnsi="Arial" w:cs="Arial"/>
                <w:b/>
                <w:color w:val="FF0000"/>
              </w:rPr>
            </w:pPr>
          </w:p>
          <w:p w:rsidR="00B651EF" w:rsidRDefault="00B651EF" w:rsidP="000D3005">
            <w:pPr>
              <w:tabs>
                <w:tab w:val="left" w:leader="dot" w:pos="4536"/>
              </w:tabs>
              <w:rPr>
                <w:rFonts w:ascii="Arial" w:hAnsi="Arial" w:cs="Arial"/>
                <w:b/>
                <w:color w:val="FF0000"/>
              </w:rPr>
            </w:pPr>
          </w:p>
          <w:p w:rsidR="00B651EF" w:rsidRDefault="00B651EF" w:rsidP="000D3005">
            <w:pPr>
              <w:tabs>
                <w:tab w:val="left" w:leader="dot" w:pos="4536"/>
              </w:tabs>
              <w:rPr>
                <w:rFonts w:ascii="Arial" w:hAnsi="Arial" w:cs="Arial"/>
                <w:b/>
                <w:color w:val="FF0000"/>
              </w:rPr>
            </w:pPr>
          </w:p>
          <w:p w:rsidR="00B651EF" w:rsidRDefault="00B651EF" w:rsidP="000D3005">
            <w:pPr>
              <w:tabs>
                <w:tab w:val="left" w:leader="dot" w:pos="4536"/>
              </w:tabs>
              <w:rPr>
                <w:rFonts w:ascii="Arial" w:hAnsi="Arial" w:cs="Arial"/>
                <w:b/>
                <w:color w:val="FF0000"/>
              </w:rPr>
            </w:pPr>
          </w:p>
          <w:p w:rsidR="00B651EF" w:rsidRDefault="00B651EF" w:rsidP="000D3005">
            <w:pPr>
              <w:tabs>
                <w:tab w:val="left" w:leader="dot" w:pos="4536"/>
              </w:tabs>
              <w:rPr>
                <w:rFonts w:ascii="Arial" w:hAnsi="Arial" w:cs="Arial"/>
                <w:b/>
                <w:color w:val="FF0000"/>
              </w:rPr>
            </w:pPr>
          </w:p>
          <w:p w:rsidR="00B651EF" w:rsidRDefault="00B651EF" w:rsidP="000D3005">
            <w:pPr>
              <w:tabs>
                <w:tab w:val="left" w:leader="dot" w:pos="4536"/>
              </w:tabs>
              <w:rPr>
                <w:rFonts w:ascii="Arial" w:hAnsi="Arial" w:cs="Arial"/>
                <w:b/>
                <w:color w:val="FF0000"/>
              </w:rPr>
            </w:pPr>
          </w:p>
          <w:p w:rsidR="00B651EF" w:rsidRDefault="00B651EF" w:rsidP="000D3005">
            <w:pPr>
              <w:tabs>
                <w:tab w:val="left" w:leader="dot" w:pos="4536"/>
              </w:tabs>
              <w:rPr>
                <w:rFonts w:ascii="Arial" w:hAnsi="Arial" w:cs="Arial"/>
                <w:b/>
                <w:color w:val="FF0000"/>
              </w:rPr>
            </w:pPr>
          </w:p>
          <w:p w:rsidR="000D3005" w:rsidRDefault="000D3005" w:rsidP="000D3005">
            <w:pPr>
              <w:tabs>
                <w:tab w:val="left" w:leader="dot" w:pos="4536"/>
              </w:tabs>
              <w:rPr>
                <w:rFonts w:ascii="Arial" w:hAnsi="Arial" w:cs="Arial"/>
                <w:b/>
                <w:color w:val="FF0000"/>
              </w:rPr>
            </w:pPr>
            <w:r>
              <w:rPr>
                <w:rFonts w:ascii="Arial" w:hAnsi="Arial" w:cs="Arial"/>
                <w:b/>
                <w:color w:val="FF0000"/>
              </w:rPr>
              <w:t>Echange de pratiques professionnelles sur le thème de l’apprentissage de la citoyenneté au collège et au lycée</w:t>
            </w:r>
          </w:p>
          <w:p w:rsidR="000D3005" w:rsidRPr="006020C2" w:rsidRDefault="000D3005" w:rsidP="000D3005">
            <w:pPr>
              <w:tabs>
                <w:tab w:val="left" w:leader="dot" w:pos="4536"/>
              </w:tabs>
              <w:rPr>
                <w:rFonts w:ascii="Arial" w:hAnsi="Arial" w:cs="Arial"/>
                <w:b/>
                <w:color w:val="FF0000"/>
              </w:rPr>
            </w:pPr>
          </w:p>
        </w:tc>
        <w:tc>
          <w:tcPr>
            <w:tcW w:w="7668" w:type="dxa"/>
            <w:shd w:val="clear" w:color="auto" w:fill="auto"/>
          </w:tcPr>
          <w:p w:rsidR="00097343" w:rsidRDefault="00097343" w:rsidP="00097343">
            <w:pPr>
              <w:pBdr>
                <w:bottom w:val="single" w:sz="12" w:space="1" w:color="auto"/>
              </w:pBdr>
              <w:rPr>
                <w:rFonts w:ascii="Arial" w:hAnsi="Arial" w:cs="Arial"/>
                <w:b/>
                <w:color w:val="0070C0"/>
              </w:rPr>
            </w:pPr>
            <w:r w:rsidRPr="00097343">
              <w:rPr>
                <w:rFonts w:ascii="Arial" w:hAnsi="Arial" w:cs="Arial"/>
                <w:b/>
                <w:color w:val="0070C0"/>
              </w:rPr>
              <w:lastRenderedPageBreak/>
              <w:t>1.</w:t>
            </w:r>
            <w:r w:rsidRPr="00097343">
              <w:rPr>
                <w:rFonts w:ascii="Arial" w:hAnsi="Arial" w:cs="Arial"/>
                <w:b/>
                <w:color w:val="0070C0"/>
              </w:rPr>
              <w:tab/>
              <w:t>Les actualités :</w:t>
            </w:r>
          </w:p>
          <w:p w:rsidR="00097343" w:rsidRPr="00097343" w:rsidRDefault="00097343" w:rsidP="00097343">
            <w:pPr>
              <w:pBdr>
                <w:bottom w:val="single" w:sz="12" w:space="1" w:color="auto"/>
              </w:pBdr>
              <w:rPr>
                <w:rFonts w:ascii="Arial" w:hAnsi="Arial" w:cs="Arial"/>
                <w:b/>
                <w:color w:val="0070C0"/>
              </w:rPr>
            </w:pPr>
          </w:p>
          <w:p w:rsidR="00F228AF" w:rsidRDefault="00097343" w:rsidP="00F228AF">
            <w:pPr>
              <w:pBdr>
                <w:bottom w:val="single" w:sz="12" w:space="1" w:color="auto"/>
              </w:pBdr>
              <w:rPr>
                <w:rFonts w:ascii="Arial" w:hAnsi="Arial" w:cs="Arial"/>
                <w:b/>
              </w:rPr>
            </w:pPr>
            <w:r w:rsidRPr="00097343">
              <w:rPr>
                <w:rFonts w:ascii="Arial" w:hAnsi="Arial" w:cs="Arial"/>
                <w:b/>
              </w:rPr>
              <w:t xml:space="preserve">- </w:t>
            </w:r>
            <w:r w:rsidR="00786DAB">
              <w:rPr>
                <w:rFonts w:ascii="Arial" w:hAnsi="Arial" w:cs="Arial"/>
                <w:b/>
              </w:rPr>
              <w:t>Compte-rendu de la réunion des coordonnateurs CPE de l’académie du 14 avril 2015</w:t>
            </w:r>
            <w:r w:rsidRPr="00097343">
              <w:rPr>
                <w:rFonts w:ascii="Arial" w:hAnsi="Arial" w:cs="Arial"/>
                <w:b/>
              </w:rPr>
              <w:t xml:space="preserve"> : </w:t>
            </w:r>
          </w:p>
          <w:p w:rsidR="00F228AF" w:rsidRPr="00F228AF" w:rsidRDefault="00F228AF" w:rsidP="00A46A1C">
            <w:pPr>
              <w:pBdr>
                <w:bottom w:val="single" w:sz="12" w:space="1" w:color="auto"/>
              </w:pBdr>
              <w:jc w:val="both"/>
              <w:rPr>
                <w:rFonts w:ascii="Arial" w:hAnsi="Arial" w:cs="Arial"/>
              </w:rPr>
            </w:pPr>
            <w:r w:rsidRPr="00F228AF">
              <w:rPr>
                <w:rFonts w:ascii="Arial" w:hAnsi="Arial" w:cs="Arial"/>
              </w:rPr>
              <w:t>M</w:t>
            </w:r>
            <w:r w:rsidR="006F6F60">
              <w:rPr>
                <w:rFonts w:ascii="Arial" w:hAnsi="Arial" w:cs="Arial"/>
              </w:rPr>
              <w:t>.</w:t>
            </w:r>
            <w:r w:rsidR="00E81647">
              <w:rPr>
                <w:rFonts w:ascii="Arial" w:hAnsi="Arial" w:cs="Arial"/>
              </w:rPr>
              <w:t>KHELLAD</w:t>
            </w:r>
            <w:r w:rsidRPr="00F228AF">
              <w:rPr>
                <w:rFonts w:ascii="Arial" w:hAnsi="Arial" w:cs="Arial"/>
              </w:rPr>
              <w:t xml:space="preserve"> a noté une dynamique certaine des CPE. Il regrette même que beaucoup de projets et d’actions menés par les CPE restent méconnus et confinés dans les établissements.</w:t>
            </w:r>
          </w:p>
          <w:p w:rsidR="00F228AF" w:rsidRPr="00F228AF" w:rsidRDefault="00F228AF" w:rsidP="00A46A1C">
            <w:pPr>
              <w:pBdr>
                <w:bottom w:val="single" w:sz="12" w:space="1" w:color="auto"/>
              </w:pBdr>
              <w:jc w:val="both"/>
              <w:rPr>
                <w:rFonts w:ascii="Arial" w:hAnsi="Arial" w:cs="Arial"/>
              </w:rPr>
            </w:pPr>
            <w:r w:rsidRPr="00F228AF">
              <w:rPr>
                <w:rFonts w:ascii="Arial" w:hAnsi="Arial" w:cs="Arial"/>
              </w:rPr>
              <w:t>Le taux de participation aux réunions de bassin est de 65,5 % après 2 réunions (64% pour la première, 67% pour la deuxième).M</w:t>
            </w:r>
            <w:r w:rsidR="006F6F60">
              <w:rPr>
                <w:rFonts w:ascii="Arial" w:hAnsi="Arial" w:cs="Arial"/>
              </w:rPr>
              <w:t>.</w:t>
            </w:r>
            <w:r w:rsidR="00E81647">
              <w:rPr>
                <w:rFonts w:ascii="Arial" w:hAnsi="Arial" w:cs="Arial"/>
              </w:rPr>
              <w:t>KHELLAD</w:t>
            </w:r>
            <w:r w:rsidRPr="00F228AF">
              <w:rPr>
                <w:rFonts w:ascii="Arial" w:hAnsi="Arial" w:cs="Arial"/>
              </w:rPr>
              <w:t xml:space="preserve"> rappelle que ce sont des temps d’échanges et de formation importants. </w:t>
            </w:r>
          </w:p>
          <w:p w:rsidR="00F228AF" w:rsidRPr="00F228AF" w:rsidRDefault="00F228AF" w:rsidP="00A46A1C">
            <w:pPr>
              <w:pBdr>
                <w:bottom w:val="single" w:sz="12" w:space="1" w:color="auto"/>
              </w:pBdr>
              <w:jc w:val="both"/>
              <w:rPr>
                <w:rFonts w:ascii="Arial" w:hAnsi="Arial" w:cs="Arial"/>
              </w:rPr>
            </w:pPr>
            <w:r w:rsidRPr="00F228AF">
              <w:rPr>
                <w:rFonts w:ascii="Arial" w:hAnsi="Arial" w:cs="Arial"/>
              </w:rPr>
              <w:t>Lors de la deuxième réunion, le taux de participation de 4 bassins sur 5 étaient supérieurs à 70%.  C’est très positif. Le bassin le plus faible étant l’Eure et Loir mais leur réunion suivant de peu les attentats de janvier, ceci explique cela.</w:t>
            </w:r>
          </w:p>
          <w:p w:rsidR="00F228AF" w:rsidRPr="00F228AF" w:rsidRDefault="00F228AF" w:rsidP="00A46A1C">
            <w:pPr>
              <w:jc w:val="both"/>
              <w:rPr>
                <w:rFonts w:ascii="Arial" w:hAnsi="Arial" w:cs="Arial"/>
              </w:rPr>
            </w:pPr>
            <w:r w:rsidRPr="00F228AF">
              <w:rPr>
                <w:rFonts w:ascii="Arial" w:hAnsi="Arial" w:cs="Arial"/>
              </w:rPr>
              <w:t xml:space="preserve">Il est important que les contenus de ces réunions soient discutés et choisis par l’ensemble des collègues (lors de la dernière réunion de </w:t>
            </w:r>
            <w:r w:rsidRPr="00F228AF">
              <w:rPr>
                <w:rFonts w:ascii="Arial" w:hAnsi="Arial" w:cs="Arial"/>
              </w:rPr>
              <w:lastRenderedPageBreak/>
              <w:t>bassin) même s’il y a bien sûr une orientation donnée par la commande institutionnelle.</w:t>
            </w:r>
          </w:p>
          <w:p w:rsidR="00F228AF" w:rsidRPr="00F228AF" w:rsidRDefault="00F228AF" w:rsidP="00A46A1C">
            <w:pPr>
              <w:jc w:val="both"/>
              <w:rPr>
                <w:rFonts w:ascii="Arial" w:hAnsi="Arial" w:cs="Arial"/>
              </w:rPr>
            </w:pPr>
            <w:r w:rsidRPr="00F228AF">
              <w:rPr>
                <w:rFonts w:ascii="Arial" w:hAnsi="Arial" w:cs="Arial"/>
              </w:rPr>
              <w:t>Les thèmes usités par les groupes :</w:t>
            </w:r>
          </w:p>
          <w:p w:rsidR="00F228AF" w:rsidRPr="00F228AF" w:rsidRDefault="00F228AF" w:rsidP="00F228AF">
            <w:pPr>
              <w:pStyle w:val="Paragraphedeliste"/>
              <w:numPr>
                <w:ilvl w:val="0"/>
                <w:numId w:val="20"/>
              </w:numPr>
              <w:contextualSpacing/>
              <w:jc w:val="both"/>
              <w:rPr>
                <w:rFonts w:ascii="Arial" w:hAnsi="Arial" w:cs="Arial"/>
                <w:sz w:val="24"/>
                <w:szCs w:val="24"/>
              </w:rPr>
            </w:pPr>
            <w:r w:rsidRPr="00F228AF">
              <w:rPr>
                <w:rFonts w:ascii="Arial" w:hAnsi="Arial" w:cs="Arial"/>
                <w:sz w:val="24"/>
                <w:szCs w:val="24"/>
              </w:rPr>
              <w:t>La laïcité : 5 bassins sur l’académie. Seuls les CPE ont travaillé sur ce thème lors de leur réunion de bassin.</w:t>
            </w:r>
          </w:p>
          <w:p w:rsidR="00F228AF" w:rsidRPr="00F228AF" w:rsidRDefault="00F228AF" w:rsidP="00F228AF">
            <w:pPr>
              <w:pStyle w:val="Paragraphedeliste"/>
              <w:numPr>
                <w:ilvl w:val="0"/>
                <w:numId w:val="20"/>
              </w:numPr>
              <w:contextualSpacing/>
              <w:jc w:val="both"/>
              <w:rPr>
                <w:rFonts w:ascii="Arial" w:hAnsi="Arial" w:cs="Arial"/>
                <w:sz w:val="24"/>
                <w:szCs w:val="24"/>
              </w:rPr>
            </w:pPr>
            <w:r w:rsidRPr="00F228AF">
              <w:rPr>
                <w:rFonts w:ascii="Arial" w:hAnsi="Arial" w:cs="Arial"/>
                <w:sz w:val="24"/>
                <w:szCs w:val="24"/>
              </w:rPr>
              <w:t>Coopération CPE-Doc : dans 5 bassins. Le Cher a déjà organisé une journée commune dont le bilan est positif. (voir Stéphanie)</w:t>
            </w:r>
            <w:r w:rsidR="006F6F60">
              <w:rPr>
                <w:rFonts w:ascii="Arial" w:hAnsi="Arial" w:cs="Arial"/>
                <w:sz w:val="24"/>
                <w:szCs w:val="24"/>
              </w:rPr>
              <w:t>.</w:t>
            </w:r>
          </w:p>
          <w:p w:rsidR="00F228AF" w:rsidRPr="00F228AF" w:rsidRDefault="00F228AF" w:rsidP="00F228AF">
            <w:pPr>
              <w:pStyle w:val="Paragraphedeliste"/>
              <w:numPr>
                <w:ilvl w:val="0"/>
                <w:numId w:val="20"/>
              </w:numPr>
              <w:contextualSpacing/>
              <w:jc w:val="both"/>
              <w:rPr>
                <w:rFonts w:ascii="Arial" w:hAnsi="Arial" w:cs="Arial"/>
                <w:sz w:val="24"/>
                <w:szCs w:val="24"/>
              </w:rPr>
            </w:pPr>
            <w:r w:rsidRPr="00F228AF">
              <w:rPr>
                <w:rFonts w:ascii="Arial" w:hAnsi="Arial" w:cs="Arial"/>
                <w:sz w:val="24"/>
                <w:szCs w:val="24"/>
              </w:rPr>
              <w:t xml:space="preserve">Le numérique : dans tous les bassins avec souvent une approche transversale. </w:t>
            </w:r>
          </w:p>
          <w:p w:rsidR="00F228AF" w:rsidRPr="00F228AF" w:rsidRDefault="00F228AF" w:rsidP="00F228AF">
            <w:pPr>
              <w:pStyle w:val="Paragraphedeliste"/>
              <w:numPr>
                <w:ilvl w:val="0"/>
                <w:numId w:val="20"/>
              </w:numPr>
              <w:contextualSpacing/>
              <w:jc w:val="both"/>
              <w:rPr>
                <w:rFonts w:ascii="Arial" w:hAnsi="Arial" w:cs="Arial"/>
                <w:sz w:val="24"/>
                <w:szCs w:val="24"/>
              </w:rPr>
            </w:pPr>
            <w:r w:rsidRPr="00F228AF">
              <w:rPr>
                <w:rFonts w:ascii="Arial" w:hAnsi="Arial" w:cs="Arial"/>
                <w:sz w:val="24"/>
                <w:szCs w:val="24"/>
              </w:rPr>
              <w:t xml:space="preserve">CVL, MDL, CVC : 3 bassins  </w:t>
            </w:r>
            <w:r w:rsidRPr="00F228AF">
              <w:rPr>
                <w:rFonts w:ascii="Arial" w:hAnsi="Arial" w:cs="Arial"/>
                <w:b/>
                <w:sz w:val="24"/>
                <w:szCs w:val="24"/>
              </w:rPr>
              <w:t>CVC</w:t>
            </w:r>
            <w:r w:rsidRPr="00F228AF">
              <w:rPr>
                <w:rFonts w:ascii="Arial" w:hAnsi="Arial" w:cs="Arial"/>
                <w:sz w:val="24"/>
                <w:szCs w:val="24"/>
              </w:rPr>
              <w:t> : M</w:t>
            </w:r>
            <w:r w:rsidR="006F6F60">
              <w:rPr>
                <w:rFonts w:ascii="Arial" w:hAnsi="Arial" w:cs="Arial"/>
                <w:sz w:val="24"/>
                <w:szCs w:val="24"/>
              </w:rPr>
              <w:t>.</w:t>
            </w:r>
            <w:r w:rsidR="00E81647">
              <w:rPr>
                <w:rFonts w:ascii="Arial" w:hAnsi="Arial" w:cs="Arial"/>
                <w:sz w:val="24"/>
                <w:szCs w:val="24"/>
              </w:rPr>
              <w:t>KHELLAD</w:t>
            </w:r>
            <w:r w:rsidRPr="00F228AF">
              <w:rPr>
                <w:rFonts w:ascii="Arial" w:hAnsi="Arial" w:cs="Arial"/>
                <w:sz w:val="24"/>
                <w:szCs w:val="24"/>
              </w:rPr>
              <w:t xml:space="preserve"> préconise : lors des réunions de bassin il faut formaliser ce qui se fait dans les lycées pour dynamiser les CVC. La mise en avant des valeurs de notre république passent par les actions et les animations des CVC. Pour l’instant il n’existe pas de texte de cadrage sur l’organisation des CVC. Donc cela permet une marge de manœuvre plus importante.</w:t>
            </w:r>
          </w:p>
          <w:p w:rsidR="00F228AF" w:rsidRPr="00F228AF" w:rsidRDefault="00F228AF" w:rsidP="00F228AF">
            <w:pPr>
              <w:pStyle w:val="Paragraphedeliste"/>
              <w:numPr>
                <w:ilvl w:val="0"/>
                <w:numId w:val="20"/>
              </w:numPr>
              <w:contextualSpacing/>
              <w:jc w:val="both"/>
              <w:rPr>
                <w:rFonts w:ascii="Arial" w:hAnsi="Arial" w:cs="Arial"/>
                <w:i/>
                <w:sz w:val="24"/>
                <w:szCs w:val="24"/>
              </w:rPr>
            </w:pPr>
            <w:r w:rsidRPr="00F228AF">
              <w:rPr>
                <w:rFonts w:ascii="Arial" w:hAnsi="Arial" w:cs="Arial"/>
                <w:sz w:val="24"/>
                <w:szCs w:val="24"/>
              </w:rPr>
              <w:t xml:space="preserve">Le climat scolaire, l’évaluation positive, le harcèlement, la formation des élèves médiateurs etc… </w:t>
            </w:r>
            <w:r w:rsidRPr="00F228AF">
              <w:rPr>
                <w:rFonts w:ascii="Arial" w:hAnsi="Arial" w:cs="Arial"/>
                <w:i/>
                <w:sz w:val="24"/>
                <w:szCs w:val="24"/>
              </w:rPr>
              <w:t>(Elèves médiateurs : tous les 5èmes ont une formation de 10heures. Au bout des 10 heures ils choisissent s’ils continuent ou pas. Ils suivent ensuite durant 5 semaine</w:t>
            </w:r>
            <w:r w:rsidR="006F6F60">
              <w:rPr>
                <w:rFonts w:ascii="Arial" w:hAnsi="Arial" w:cs="Arial"/>
                <w:i/>
                <w:sz w:val="24"/>
                <w:szCs w:val="24"/>
              </w:rPr>
              <w:t>s</w:t>
            </w:r>
            <w:r w:rsidRPr="00F228AF">
              <w:rPr>
                <w:rFonts w:ascii="Arial" w:hAnsi="Arial" w:cs="Arial"/>
                <w:i/>
                <w:sz w:val="24"/>
                <w:szCs w:val="24"/>
              </w:rPr>
              <w:t xml:space="preserve"> une formation à la médiation. Ils deviennent ensuite médiateurs en 4è pour les élèves de 5è et 6è. Ils sont formés par le CPE lui-même formé par « génération médiateur » (1700€ la formation pour une quinzaine de personnes ou élèves. La FOL du 18 et du 36 le font aussi mais pas avec le même fonctionnement)</w:t>
            </w:r>
            <w:r w:rsidR="006F6F60">
              <w:rPr>
                <w:rFonts w:ascii="Arial" w:hAnsi="Arial" w:cs="Arial"/>
                <w:i/>
                <w:sz w:val="24"/>
                <w:szCs w:val="24"/>
              </w:rPr>
              <w:t>).</w:t>
            </w:r>
          </w:p>
          <w:p w:rsidR="00F228AF" w:rsidRPr="00F228AF" w:rsidRDefault="00F228AF" w:rsidP="00F228AF">
            <w:pPr>
              <w:pStyle w:val="Paragraphedeliste"/>
              <w:numPr>
                <w:ilvl w:val="0"/>
                <w:numId w:val="20"/>
              </w:numPr>
              <w:contextualSpacing/>
              <w:jc w:val="both"/>
              <w:rPr>
                <w:rFonts w:ascii="Arial" w:hAnsi="Arial" w:cs="Arial"/>
                <w:sz w:val="24"/>
                <w:szCs w:val="24"/>
              </w:rPr>
            </w:pPr>
            <w:r w:rsidRPr="00F228AF">
              <w:rPr>
                <w:rFonts w:ascii="Arial" w:hAnsi="Arial" w:cs="Arial"/>
                <w:sz w:val="24"/>
                <w:szCs w:val="24"/>
              </w:rPr>
              <w:t xml:space="preserve">Mutualisation, échanges de pratiques. Quelles modalités de </w:t>
            </w:r>
            <w:r w:rsidRPr="00F228AF">
              <w:rPr>
                <w:rFonts w:ascii="Arial" w:hAnsi="Arial" w:cs="Arial"/>
                <w:sz w:val="24"/>
                <w:szCs w:val="24"/>
              </w:rPr>
              <w:lastRenderedPageBreak/>
              <w:t xml:space="preserve">travail ? Quels résultats ? Quelle plus-value sur le terrain ? Est-ce vraiment mesurable ? </w:t>
            </w:r>
          </w:p>
          <w:p w:rsidR="00F228AF" w:rsidRPr="00F228AF" w:rsidRDefault="00F228AF" w:rsidP="00F228AF">
            <w:pPr>
              <w:pStyle w:val="Paragraphedeliste"/>
              <w:numPr>
                <w:ilvl w:val="0"/>
                <w:numId w:val="20"/>
              </w:numPr>
              <w:contextualSpacing/>
              <w:jc w:val="both"/>
              <w:rPr>
                <w:rFonts w:ascii="Arial" w:hAnsi="Arial" w:cs="Arial"/>
                <w:sz w:val="24"/>
                <w:szCs w:val="24"/>
              </w:rPr>
            </w:pPr>
            <w:r w:rsidRPr="00F228AF">
              <w:rPr>
                <w:rFonts w:ascii="Arial" w:hAnsi="Arial" w:cs="Arial"/>
                <w:sz w:val="24"/>
                <w:szCs w:val="24"/>
              </w:rPr>
              <w:t xml:space="preserve">Au niveau académique, formation au numérique prévue. Il y a 2 formateurs de formateurs pour former les collègues. En fait, formation par intervention des 2 formateurs sur les réunions de bassins. Ils mettent à disposition des applications pour l’usage informatique et sont preneurs de toute application déjà usitée par les collègues. 6 CPE et </w:t>
            </w:r>
            <w:r w:rsidR="006F6F60">
              <w:rPr>
                <w:rFonts w:ascii="Arial" w:hAnsi="Arial" w:cs="Arial"/>
                <w:sz w:val="24"/>
                <w:szCs w:val="24"/>
              </w:rPr>
              <w:t xml:space="preserve">6 </w:t>
            </w:r>
            <w:r w:rsidRPr="00F228AF">
              <w:rPr>
                <w:rFonts w:ascii="Arial" w:hAnsi="Arial" w:cs="Arial"/>
                <w:sz w:val="24"/>
                <w:szCs w:val="24"/>
              </w:rPr>
              <w:t xml:space="preserve">documentalistes devraient être formés pour ensuite former les autres dans les réunions de bassin. </w:t>
            </w:r>
          </w:p>
          <w:p w:rsidR="00F228AF" w:rsidRPr="00F228AF" w:rsidRDefault="00F228AF" w:rsidP="00F228AF">
            <w:pPr>
              <w:pStyle w:val="Paragraphedeliste"/>
              <w:numPr>
                <w:ilvl w:val="0"/>
                <w:numId w:val="20"/>
              </w:numPr>
              <w:contextualSpacing/>
              <w:jc w:val="both"/>
              <w:rPr>
                <w:rFonts w:ascii="Arial" w:hAnsi="Arial" w:cs="Arial"/>
                <w:sz w:val="24"/>
                <w:szCs w:val="24"/>
              </w:rPr>
            </w:pPr>
            <w:r w:rsidRPr="00F228AF">
              <w:rPr>
                <w:rFonts w:ascii="Arial" w:hAnsi="Arial" w:cs="Arial"/>
                <w:b/>
                <w:sz w:val="24"/>
                <w:szCs w:val="24"/>
              </w:rPr>
              <w:t>Formations proposées au PAF</w:t>
            </w:r>
            <w:r w:rsidRPr="00F228AF">
              <w:rPr>
                <w:rFonts w:ascii="Arial" w:hAnsi="Arial" w:cs="Arial"/>
                <w:sz w:val="24"/>
                <w:szCs w:val="24"/>
              </w:rPr>
              <w:t> : suite à la remontée de vos questions : il y a des formations transversales pouvant intéresser les CPE. M</w:t>
            </w:r>
            <w:r w:rsidR="006F6F60">
              <w:rPr>
                <w:rFonts w:ascii="Arial" w:hAnsi="Arial" w:cs="Arial"/>
                <w:sz w:val="24"/>
                <w:szCs w:val="24"/>
              </w:rPr>
              <w:t>.</w:t>
            </w:r>
            <w:r w:rsidR="00E81647">
              <w:rPr>
                <w:rFonts w:ascii="Arial" w:hAnsi="Arial" w:cs="Arial"/>
                <w:sz w:val="24"/>
                <w:szCs w:val="24"/>
              </w:rPr>
              <w:t>KHELLAD</w:t>
            </w:r>
            <w:r w:rsidRPr="00F228AF">
              <w:rPr>
                <w:rFonts w:ascii="Arial" w:hAnsi="Arial" w:cs="Arial"/>
                <w:sz w:val="24"/>
                <w:szCs w:val="24"/>
              </w:rPr>
              <w:t xml:space="preserve"> a demandé à ce que ces formations indiquent que le CPE fait partie du public visé. </w:t>
            </w:r>
          </w:p>
          <w:p w:rsidR="00F228AF" w:rsidRPr="00F228AF" w:rsidRDefault="00F228AF" w:rsidP="00F228AF">
            <w:pPr>
              <w:pStyle w:val="Paragraphedeliste"/>
              <w:numPr>
                <w:ilvl w:val="0"/>
                <w:numId w:val="20"/>
              </w:numPr>
              <w:contextualSpacing/>
              <w:jc w:val="both"/>
              <w:rPr>
                <w:rFonts w:ascii="Arial" w:hAnsi="Arial" w:cs="Arial"/>
                <w:sz w:val="24"/>
                <w:szCs w:val="24"/>
              </w:rPr>
            </w:pPr>
            <w:r w:rsidRPr="00F228AF">
              <w:rPr>
                <w:rFonts w:ascii="Arial" w:hAnsi="Arial" w:cs="Arial"/>
                <w:sz w:val="24"/>
                <w:szCs w:val="24"/>
              </w:rPr>
              <w:t>Recrutement d’un nouveau DAVL : appel à candidature. Charge à mi-temps. Contacter Carole FAISANDIER.</w:t>
            </w:r>
          </w:p>
          <w:p w:rsidR="00F228AF" w:rsidRPr="00F228AF" w:rsidRDefault="00F228AF" w:rsidP="00F228AF">
            <w:pPr>
              <w:pStyle w:val="Paragraphedeliste"/>
              <w:numPr>
                <w:ilvl w:val="0"/>
                <w:numId w:val="20"/>
              </w:numPr>
              <w:contextualSpacing/>
              <w:jc w:val="both"/>
              <w:rPr>
                <w:rFonts w:ascii="Arial" w:hAnsi="Arial" w:cs="Arial"/>
                <w:sz w:val="24"/>
                <w:szCs w:val="24"/>
              </w:rPr>
            </w:pPr>
            <w:r w:rsidRPr="00F228AF">
              <w:rPr>
                <w:rFonts w:ascii="Arial" w:hAnsi="Arial" w:cs="Arial"/>
                <w:sz w:val="24"/>
                <w:szCs w:val="24"/>
              </w:rPr>
              <w:t>Réforme des collèges : 12 groupes de 20 stagiaires avec 6 formateurs -&gt; appel d'offre car 2015 est une année charnière dans la</w:t>
            </w:r>
            <w:r w:rsidR="006F6F60">
              <w:rPr>
                <w:rFonts w:ascii="Arial" w:hAnsi="Arial" w:cs="Arial"/>
                <w:sz w:val="24"/>
                <w:szCs w:val="24"/>
              </w:rPr>
              <w:t xml:space="preserve"> m</w:t>
            </w:r>
            <w:r w:rsidRPr="00F228AF">
              <w:rPr>
                <w:rFonts w:ascii="Arial" w:hAnsi="Arial" w:cs="Arial"/>
                <w:sz w:val="24"/>
                <w:szCs w:val="24"/>
              </w:rPr>
              <w:t>ise en œuvre de cette réforme où les CPE pédagogues ont leur place.</w:t>
            </w:r>
            <w:r w:rsidR="006F6F60">
              <w:rPr>
                <w:rFonts w:ascii="Arial" w:hAnsi="Arial" w:cs="Arial"/>
                <w:sz w:val="24"/>
                <w:szCs w:val="24"/>
              </w:rPr>
              <w:t xml:space="preserve"> F</w:t>
            </w:r>
            <w:r w:rsidRPr="00F228AF">
              <w:rPr>
                <w:rFonts w:ascii="Arial" w:hAnsi="Arial" w:cs="Arial"/>
                <w:sz w:val="24"/>
                <w:szCs w:val="24"/>
              </w:rPr>
              <w:t>ormation pour les néo-contractuels prévue sur 2 jours à la rentrée 2015</w:t>
            </w:r>
            <w:r w:rsidR="006F6F60">
              <w:rPr>
                <w:rFonts w:ascii="Arial" w:hAnsi="Arial" w:cs="Arial"/>
                <w:sz w:val="24"/>
                <w:szCs w:val="24"/>
              </w:rPr>
              <w:t>.</w:t>
            </w:r>
          </w:p>
          <w:p w:rsidR="00F228AF" w:rsidRDefault="00F228AF" w:rsidP="00F228AF">
            <w:pPr>
              <w:pStyle w:val="Paragraphedeliste"/>
              <w:numPr>
                <w:ilvl w:val="0"/>
                <w:numId w:val="20"/>
              </w:numPr>
              <w:contextualSpacing/>
              <w:jc w:val="both"/>
              <w:rPr>
                <w:rFonts w:ascii="Arial" w:hAnsi="Arial" w:cs="Arial"/>
                <w:sz w:val="24"/>
                <w:szCs w:val="24"/>
              </w:rPr>
            </w:pPr>
            <w:r w:rsidRPr="00F228AF">
              <w:rPr>
                <w:rFonts w:ascii="Arial" w:hAnsi="Arial" w:cs="Arial"/>
                <w:b/>
                <w:sz w:val="24"/>
                <w:szCs w:val="24"/>
              </w:rPr>
              <w:t>Absentéisme académique</w:t>
            </w:r>
            <w:r w:rsidRPr="00F228AF">
              <w:rPr>
                <w:rFonts w:ascii="Arial" w:hAnsi="Arial" w:cs="Arial"/>
                <w:sz w:val="24"/>
                <w:szCs w:val="24"/>
              </w:rPr>
              <w:t xml:space="preserve"> : Des problèmes sur </w:t>
            </w:r>
            <w:r w:rsidR="00530E27">
              <w:rPr>
                <w:rFonts w:ascii="Arial" w:hAnsi="Arial" w:cs="Arial"/>
                <w:sz w:val="24"/>
                <w:szCs w:val="24"/>
              </w:rPr>
              <w:t>SIECLEp</w:t>
            </w:r>
            <w:r w:rsidRPr="00F228AF">
              <w:rPr>
                <w:rFonts w:ascii="Arial" w:hAnsi="Arial" w:cs="Arial"/>
                <w:sz w:val="24"/>
                <w:szCs w:val="24"/>
              </w:rPr>
              <w:t>our faire remonter les données. Seuls 35 à 43% de remontée</w:t>
            </w:r>
            <w:r w:rsidR="00530E27">
              <w:rPr>
                <w:rFonts w:ascii="Arial" w:hAnsi="Arial" w:cs="Arial"/>
                <w:sz w:val="24"/>
                <w:szCs w:val="24"/>
              </w:rPr>
              <w:t>s</w:t>
            </w:r>
            <w:r w:rsidRPr="00F228AF">
              <w:rPr>
                <w:rFonts w:ascii="Arial" w:hAnsi="Arial" w:cs="Arial"/>
                <w:sz w:val="24"/>
                <w:szCs w:val="24"/>
              </w:rPr>
              <w:t xml:space="preserve"> pour le mois de septembre. Notre département est le mauvais élève de la classe. Depuis cette année : Document Unique de Contractualisation (DUC). Objectif à terme d’indicateurs d’absentéisme.  La DEP a envoyé à tous les chefs d’établissement le document sur l’absentéisme 2013-2014 </w:t>
            </w:r>
            <w:r w:rsidRPr="00F228AF">
              <w:rPr>
                <w:rFonts w:ascii="Arial" w:hAnsi="Arial" w:cs="Arial"/>
                <w:sz w:val="24"/>
                <w:szCs w:val="24"/>
              </w:rPr>
              <w:lastRenderedPageBreak/>
              <w:t>(sous forme d’histogrammes). Si vous ne l’avez pas eu</w:t>
            </w:r>
            <w:r w:rsidR="002660E2">
              <w:rPr>
                <w:rFonts w:ascii="Arial" w:hAnsi="Arial" w:cs="Arial"/>
                <w:sz w:val="24"/>
                <w:szCs w:val="24"/>
              </w:rPr>
              <w:t>,</w:t>
            </w:r>
            <w:r w:rsidR="00530E27">
              <w:rPr>
                <w:rFonts w:ascii="Arial" w:hAnsi="Arial" w:cs="Arial"/>
                <w:sz w:val="24"/>
                <w:szCs w:val="24"/>
              </w:rPr>
              <w:t xml:space="preserve"> demandez</w:t>
            </w:r>
            <w:r w:rsidRPr="00F228AF">
              <w:rPr>
                <w:rFonts w:ascii="Arial" w:hAnsi="Arial" w:cs="Arial"/>
                <w:sz w:val="24"/>
                <w:szCs w:val="24"/>
              </w:rPr>
              <w:t xml:space="preserve"> à vos chefs d’établissement. </w:t>
            </w:r>
            <w:r w:rsidRPr="00F228AF">
              <w:rPr>
                <w:rFonts w:ascii="Arial" w:hAnsi="Arial" w:cs="Arial"/>
                <w:i/>
                <w:sz w:val="24"/>
                <w:szCs w:val="24"/>
              </w:rPr>
              <w:t>(Nouvelle circulaire sur l’absentéisme de décembre 2014)</w:t>
            </w:r>
            <w:r w:rsidRPr="00F228AF">
              <w:rPr>
                <w:rFonts w:ascii="Arial" w:hAnsi="Arial" w:cs="Arial"/>
                <w:sz w:val="24"/>
                <w:szCs w:val="24"/>
              </w:rPr>
              <w:t xml:space="preserve">. On attend beaucoup de nos tableaux de bord </w:t>
            </w:r>
            <w:r w:rsidR="00282EB1">
              <w:rPr>
                <w:rFonts w:ascii="Arial" w:hAnsi="Arial" w:cs="Arial"/>
                <w:sz w:val="24"/>
                <w:szCs w:val="24"/>
              </w:rPr>
              <w:t>Vie S</w:t>
            </w:r>
            <w:r w:rsidRPr="00F228AF">
              <w:rPr>
                <w:rFonts w:ascii="Arial" w:hAnsi="Arial" w:cs="Arial"/>
                <w:sz w:val="24"/>
                <w:szCs w:val="24"/>
              </w:rPr>
              <w:t xml:space="preserve">colaire. Il nous est rappelé que l’absentéisme est vraiment le premier signe de décrochage des élèves. Les absentéistes perlés du collège deviennent rapidement les absentéistes lourds une fois en lycée professionnel notamment. Il faut intégrer les parents dans cette réflexion autour de l’absentéisme en travaillant très tôt avec les familles des absents. </w:t>
            </w:r>
          </w:p>
          <w:p w:rsidR="002660E2" w:rsidRDefault="002660E2" w:rsidP="002660E2">
            <w:pPr>
              <w:contextualSpacing/>
              <w:jc w:val="both"/>
              <w:rPr>
                <w:rFonts w:ascii="Arial" w:hAnsi="Arial" w:cs="Arial"/>
              </w:rPr>
            </w:pPr>
          </w:p>
          <w:p w:rsidR="002660E2" w:rsidRDefault="002660E2" w:rsidP="002660E2">
            <w:pPr>
              <w:contextualSpacing/>
              <w:jc w:val="both"/>
              <w:rPr>
                <w:rFonts w:ascii="Arial" w:hAnsi="Arial" w:cs="Arial"/>
              </w:rPr>
            </w:pPr>
          </w:p>
          <w:p w:rsidR="002660E2" w:rsidRDefault="002660E2" w:rsidP="002660E2">
            <w:pPr>
              <w:pStyle w:val="Standard"/>
              <w:pageBreakBefore/>
            </w:pPr>
            <w:r>
              <w:rPr>
                <w:rFonts w:ascii="Arial" w:hAnsi="Arial" w:cs="Arial"/>
                <w:b/>
                <w:color w:val="FF0000"/>
                <w:u w:val="single"/>
              </w:rPr>
              <w:t>Présentation du PIIODMEP</w:t>
            </w:r>
            <w:r>
              <w:rPr>
                <w:rFonts w:ascii="Arial" w:hAnsi="Arial" w:cs="Arial"/>
              </w:rPr>
              <w:t xml:space="preserve">  par M</w:t>
            </w:r>
            <w:r w:rsidRPr="006F6F60">
              <w:rPr>
                <w:rFonts w:ascii="Arial" w:hAnsi="Arial" w:cs="Arial"/>
                <w:vertAlign w:val="superscript"/>
              </w:rPr>
              <w:t>me</w:t>
            </w:r>
            <w:r>
              <w:rPr>
                <w:rFonts w:ascii="Arial" w:hAnsi="Arial" w:cs="Arial"/>
              </w:rPr>
              <w:t>Oultache, délé</w:t>
            </w:r>
            <w:r w:rsidR="00B44D94">
              <w:rPr>
                <w:rFonts w:ascii="Arial" w:hAnsi="Arial" w:cs="Arial"/>
              </w:rPr>
              <w:t>guée régionale adjointe ONISEP C</w:t>
            </w:r>
            <w:r>
              <w:rPr>
                <w:rFonts w:ascii="Arial" w:hAnsi="Arial" w:cs="Arial"/>
              </w:rPr>
              <w:t>entre.</w:t>
            </w:r>
          </w:p>
          <w:p w:rsidR="002660E2" w:rsidRDefault="002660E2" w:rsidP="002660E2">
            <w:pPr>
              <w:pStyle w:val="Standard"/>
            </w:pPr>
            <w:r>
              <w:rPr>
                <w:rFonts w:ascii="Arial" w:hAnsi="Arial" w:cs="Arial"/>
                <w:b/>
                <w:color w:val="0070C0"/>
              </w:rPr>
              <w:t>PIIODMEP</w:t>
            </w:r>
            <w:r>
              <w:rPr>
                <w:rFonts w:ascii="Arial" w:hAnsi="Arial" w:cs="Arial"/>
              </w:rPr>
              <w:t xml:space="preserve"> : Parcours Individuel d'Information, d'Orientation et de Découverte du Monde Économique et Professionnel.</w:t>
            </w:r>
          </w:p>
          <w:p w:rsidR="002660E2" w:rsidRDefault="002660E2" w:rsidP="002660E2">
            <w:pPr>
              <w:pStyle w:val="Standard"/>
            </w:pPr>
            <w:r>
              <w:rPr>
                <w:rFonts w:ascii="Arial" w:hAnsi="Arial" w:cs="Arial"/>
              </w:rPr>
              <w:t>Rappel : </w:t>
            </w:r>
          </w:p>
          <w:p w:rsidR="002660E2" w:rsidRDefault="002660E2" w:rsidP="002660E2">
            <w:pPr>
              <w:pStyle w:val="Standard"/>
            </w:pPr>
            <w:r>
              <w:rPr>
                <w:rFonts w:ascii="Arial" w:hAnsi="Arial" w:cs="Arial"/>
              </w:rPr>
              <w:t>- en 1953, on passe de l'orientation professionnelle à l'orientation scolaire</w:t>
            </w:r>
          </w:p>
          <w:p w:rsidR="002660E2" w:rsidRDefault="002660E2" w:rsidP="002660E2">
            <w:pPr>
              <w:pStyle w:val="Standard"/>
            </w:pPr>
            <w:r>
              <w:rPr>
                <w:rFonts w:ascii="Arial" w:hAnsi="Arial" w:cs="Arial"/>
              </w:rPr>
              <w:t>- dans les années 80, orientation éducative (loi d'orientation de 89)</w:t>
            </w:r>
          </w:p>
          <w:p w:rsidR="002660E2" w:rsidRDefault="002660E2" w:rsidP="002660E2">
            <w:pPr>
              <w:pStyle w:val="Standard"/>
            </w:pPr>
            <w:r>
              <w:rPr>
                <w:rFonts w:ascii="Arial" w:hAnsi="Arial" w:cs="Arial"/>
              </w:rPr>
              <w:t>- en 1996, 1ère circulaire sur l'éducation à l'orientation</w:t>
            </w:r>
          </w:p>
          <w:p w:rsidR="002660E2" w:rsidRDefault="002660E2" w:rsidP="002660E2">
            <w:pPr>
              <w:pStyle w:val="Standard"/>
            </w:pPr>
            <w:r>
              <w:rPr>
                <w:rFonts w:ascii="Arial" w:hAnsi="Arial" w:cs="Arial"/>
              </w:rPr>
              <w:t>- à partir des années 2000, orientation tout au long de sa vie, notion de parcours avec en 2008 le PDMF (Parcours de Découverte des Métiers et des Formations)</w:t>
            </w:r>
          </w:p>
          <w:p w:rsidR="002660E2" w:rsidRDefault="002660E2" w:rsidP="002660E2">
            <w:pPr>
              <w:pStyle w:val="Standard"/>
            </w:pPr>
          </w:p>
          <w:p w:rsidR="002660E2" w:rsidRDefault="002660E2" w:rsidP="002660E2">
            <w:pPr>
              <w:pStyle w:val="Standard"/>
            </w:pPr>
            <w:r>
              <w:rPr>
                <w:rFonts w:ascii="Arial" w:hAnsi="Arial" w:cs="Arial"/>
              </w:rPr>
              <w:t>2014 le PIIODMEP. Ce qui change, par exemple :</w:t>
            </w:r>
          </w:p>
          <w:p w:rsidR="002660E2" w:rsidRDefault="002660E2" w:rsidP="002660E2">
            <w:pPr>
              <w:pStyle w:val="Standard"/>
            </w:pPr>
            <w:r>
              <w:rPr>
                <w:rFonts w:ascii="Arial" w:hAnsi="Arial" w:cs="Arial"/>
              </w:rPr>
              <w:t>- le CPE apparaît </w:t>
            </w:r>
          </w:p>
          <w:p w:rsidR="002660E2" w:rsidRDefault="002660E2" w:rsidP="002660E2">
            <w:pPr>
              <w:pStyle w:val="Standard"/>
            </w:pPr>
            <w:r>
              <w:rPr>
                <w:rFonts w:ascii="Arial" w:hAnsi="Arial" w:cs="Arial"/>
              </w:rPr>
              <w:t>- création d'un référentiel</w:t>
            </w:r>
          </w:p>
          <w:p w:rsidR="002660E2" w:rsidRDefault="002660E2" w:rsidP="002660E2">
            <w:pPr>
              <w:pStyle w:val="Standard"/>
            </w:pPr>
            <w:r>
              <w:rPr>
                <w:rFonts w:ascii="Arial" w:hAnsi="Arial" w:cs="Arial"/>
              </w:rPr>
              <w:t>- développement psychologique et cognitif du jeune</w:t>
            </w:r>
          </w:p>
          <w:p w:rsidR="002660E2" w:rsidRDefault="002660E2" w:rsidP="002660E2">
            <w:pPr>
              <w:pStyle w:val="Standard"/>
            </w:pPr>
            <w:r>
              <w:rPr>
                <w:rFonts w:ascii="Arial" w:hAnsi="Arial" w:cs="Arial"/>
              </w:rPr>
              <w:t>Développement d'une application : FOLIOS qui remplace le webclasseur.</w:t>
            </w:r>
          </w:p>
          <w:p w:rsidR="002660E2" w:rsidRDefault="002660E2" w:rsidP="002660E2">
            <w:pPr>
              <w:pStyle w:val="Standard"/>
            </w:pPr>
            <w:r>
              <w:rPr>
                <w:rFonts w:ascii="Arial" w:hAnsi="Arial" w:cs="Arial"/>
              </w:rPr>
              <w:t>8 collèges expérimentent le « folios » depuis septembre 2013 jusqu'à mai 2015.</w:t>
            </w:r>
          </w:p>
          <w:p w:rsidR="002660E2" w:rsidRDefault="002660E2" w:rsidP="002660E2">
            <w:pPr>
              <w:pStyle w:val="Standard"/>
            </w:pPr>
            <w:r>
              <w:rPr>
                <w:rFonts w:ascii="Arial" w:hAnsi="Arial" w:cs="Arial"/>
              </w:rPr>
              <w:t>Chaque membre de l'établissement a son Folios, sorte de Facebook</w:t>
            </w:r>
            <w:r w:rsidR="0084494B">
              <w:rPr>
                <w:rFonts w:ascii="Arial" w:hAnsi="Arial" w:cs="Arial"/>
              </w:rPr>
              <w:t>,</w:t>
            </w:r>
            <w:r>
              <w:rPr>
                <w:rFonts w:ascii="Arial" w:hAnsi="Arial" w:cs="Arial"/>
              </w:rPr>
              <w:t xml:space="preserve"> sur lequel l'élève écrit tout ce qui a trait à son orientation.</w:t>
            </w:r>
          </w:p>
          <w:p w:rsidR="002660E2" w:rsidRDefault="002660E2" w:rsidP="002660E2">
            <w:pPr>
              <w:pStyle w:val="Standard"/>
            </w:pPr>
          </w:p>
          <w:p w:rsidR="002660E2" w:rsidRDefault="002660E2" w:rsidP="002660E2">
            <w:pPr>
              <w:pStyle w:val="Standard"/>
            </w:pPr>
            <w:r>
              <w:rPr>
                <w:rFonts w:ascii="Arial" w:hAnsi="Arial" w:cs="Arial"/>
                <w:b/>
                <w:color w:val="FF0000"/>
                <w:u w:val="single"/>
              </w:rPr>
              <w:t>Présentation du réseau PER</w:t>
            </w:r>
            <w:r>
              <w:rPr>
                <w:rFonts w:ascii="Arial" w:hAnsi="Arial" w:cs="Arial"/>
              </w:rPr>
              <w:t>par Carole Faisandier, Proviseur Vie Scolaire, (Prévention, Écoute, Régulation)</w:t>
            </w:r>
          </w:p>
          <w:p w:rsidR="002660E2" w:rsidRDefault="002660E2" w:rsidP="002660E2">
            <w:pPr>
              <w:pStyle w:val="Standard"/>
            </w:pPr>
            <w:r>
              <w:rPr>
                <w:rFonts w:ascii="Arial" w:hAnsi="Arial" w:cs="Arial"/>
              </w:rPr>
              <w:t>Construit au moment où la DAFOP a été redéfinie.</w:t>
            </w:r>
          </w:p>
          <w:p w:rsidR="002660E2" w:rsidRDefault="002660E2" w:rsidP="002660E2">
            <w:pPr>
              <w:pStyle w:val="Standard"/>
            </w:pPr>
            <w:r>
              <w:rPr>
                <w:rFonts w:ascii="Arial" w:hAnsi="Arial" w:cs="Arial"/>
              </w:rPr>
              <w:t>12 formateurs : enseignants, médecins scolaires et CPE, à la demande de M</w:t>
            </w:r>
            <w:r w:rsidRPr="0070756B">
              <w:rPr>
                <w:rFonts w:ascii="Arial" w:hAnsi="Arial" w:cs="Arial"/>
                <w:vertAlign w:val="superscript"/>
              </w:rPr>
              <w:t>me</w:t>
            </w:r>
            <w:r>
              <w:rPr>
                <w:rFonts w:ascii="Arial" w:hAnsi="Arial" w:cs="Arial"/>
              </w:rPr>
              <w:t>Faisandier. Réseau dans lequel on prend en compte la dimension adolescente (psychologique, physiologique) et son statut d'élève.</w:t>
            </w:r>
          </w:p>
          <w:p w:rsidR="002660E2" w:rsidRDefault="002660E2" w:rsidP="002660E2">
            <w:pPr>
              <w:pStyle w:val="Standard"/>
            </w:pPr>
            <w:r>
              <w:rPr>
                <w:rFonts w:ascii="Arial" w:hAnsi="Arial" w:cs="Arial"/>
              </w:rPr>
              <w:t>Il y a une montée en puissance des demandes à ce sujet.</w:t>
            </w:r>
          </w:p>
          <w:p w:rsidR="002660E2" w:rsidRDefault="002660E2" w:rsidP="002660E2">
            <w:pPr>
              <w:pStyle w:val="Standard"/>
            </w:pPr>
            <w:r>
              <w:rPr>
                <w:rFonts w:ascii="Arial" w:hAnsi="Arial" w:cs="Arial"/>
              </w:rPr>
              <w:t>Sont proposées :</w:t>
            </w:r>
          </w:p>
          <w:p w:rsidR="002660E2" w:rsidRDefault="002660E2" w:rsidP="002660E2">
            <w:pPr>
              <w:pStyle w:val="Standard"/>
            </w:pPr>
            <w:r>
              <w:rPr>
                <w:rFonts w:ascii="Arial" w:hAnsi="Arial" w:cs="Arial"/>
              </w:rPr>
              <w:t> - formation</w:t>
            </w:r>
            <w:r w:rsidR="00AE4DA3">
              <w:rPr>
                <w:rFonts w:ascii="Arial" w:hAnsi="Arial" w:cs="Arial"/>
              </w:rPr>
              <w:t> :</w:t>
            </w:r>
            <w:r>
              <w:rPr>
                <w:rFonts w:ascii="Arial" w:hAnsi="Arial" w:cs="Arial"/>
              </w:rPr>
              <w:t xml:space="preserve"> entretien d'accompagnement, régulation et conseil en </w:t>
            </w:r>
            <w:r>
              <w:rPr>
                <w:rFonts w:ascii="Arial" w:hAnsi="Arial" w:cs="Arial"/>
              </w:rPr>
              <w:lastRenderedPageBreak/>
              <w:t>milieu scolaire</w:t>
            </w:r>
            <w:r w:rsidR="0070756B">
              <w:rPr>
                <w:rFonts w:ascii="Arial" w:hAnsi="Arial" w:cs="Arial"/>
              </w:rPr>
              <w:t>.</w:t>
            </w:r>
          </w:p>
          <w:p w:rsidR="002660E2" w:rsidRDefault="002660E2" w:rsidP="002660E2">
            <w:pPr>
              <w:pStyle w:val="Standard"/>
            </w:pPr>
            <w:r>
              <w:rPr>
                <w:rFonts w:ascii="Arial" w:hAnsi="Arial" w:cs="Arial"/>
              </w:rPr>
              <w:t> - analyses pratiques professionnelles pour les néo-titulaires.</w:t>
            </w:r>
          </w:p>
          <w:p w:rsidR="002660E2" w:rsidRDefault="002660E2" w:rsidP="002660E2">
            <w:pPr>
              <w:pStyle w:val="Standard"/>
            </w:pPr>
            <w:r>
              <w:rPr>
                <w:rFonts w:ascii="Arial" w:hAnsi="Arial" w:cs="Arial"/>
              </w:rPr>
              <w:t>Il faut développer les candidatures collectives (groupes de 15 personnes à chaque formation). Formations proposées :</w:t>
            </w:r>
          </w:p>
          <w:p w:rsidR="002660E2" w:rsidRDefault="002660E2" w:rsidP="002660E2">
            <w:pPr>
              <w:pStyle w:val="Standard"/>
            </w:pPr>
            <w:r>
              <w:rPr>
                <w:rFonts w:ascii="Arial" w:hAnsi="Arial" w:cs="Arial"/>
                <w:b/>
              </w:rPr>
              <w:t> -</w:t>
            </w:r>
            <w:r>
              <w:rPr>
                <w:rFonts w:ascii="Arial" w:hAnsi="Arial" w:cs="Arial"/>
              </w:rPr>
              <w:t xml:space="preserve"> situation de conflit dans et hors la classe. Stage d'établissement. 2 jours + 1 jour à distance. Construction d'un projet pour l'établissement en présence du chef d'établissement </w:t>
            </w:r>
            <w:r w:rsidR="00AE4DA3">
              <w:rPr>
                <w:rFonts w:ascii="Arial" w:hAnsi="Arial" w:cs="Arial"/>
              </w:rPr>
              <w:t>(</w:t>
            </w:r>
            <w:r>
              <w:rPr>
                <w:rFonts w:ascii="Arial" w:hAnsi="Arial" w:cs="Arial"/>
              </w:rPr>
              <w:t>le dernier jour),</w:t>
            </w:r>
          </w:p>
          <w:p w:rsidR="002660E2" w:rsidRDefault="002660E2" w:rsidP="002660E2">
            <w:pPr>
              <w:pStyle w:val="Standard"/>
            </w:pPr>
            <w:r>
              <w:rPr>
                <w:rFonts w:ascii="Arial" w:hAnsi="Arial" w:cs="Arial"/>
                <w:b/>
              </w:rPr>
              <w:t> -</w:t>
            </w:r>
            <w:r>
              <w:rPr>
                <w:rFonts w:ascii="Arial" w:hAnsi="Arial" w:cs="Arial"/>
              </w:rPr>
              <w:t xml:space="preserve"> adapter sa posture professionnelle au public adolescent,</w:t>
            </w:r>
          </w:p>
          <w:p w:rsidR="002660E2" w:rsidRDefault="002660E2" w:rsidP="002660E2">
            <w:pPr>
              <w:pStyle w:val="Standard"/>
            </w:pPr>
            <w:r>
              <w:rPr>
                <w:rFonts w:ascii="Arial" w:hAnsi="Arial" w:cs="Arial"/>
                <w:b/>
              </w:rPr>
              <w:t xml:space="preserve"> - </w:t>
            </w:r>
            <w:r>
              <w:rPr>
                <w:rFonts w:ascii="Arial" w:hAnsi="Arial" w:cs="Arial"/>
              </w:rPr>
              <w:t>pour les LP, amélioration du climat éducatif (problème récurrent dans les lycées  professionnels : les élèves sont là par défaut). 2 jours + 1 jour également</w:t>
            </w:r>
          </w:p>
          <w:p w:rsidR="002660E2" w:rsidRDefault="002660E2" w:rsidP="002660E2">
            <w:pPr>
              <w:pStyle w:val="Standard"/>
            </w:pPr>
            <w:r>
              <w:rPr>
                <w:rFonts w:ascii="Arial" w:hAnsi="Arial" w:cs="Arial"/>
                <w:b/>
              </w:rPr>
              <w:t> -</w:t>
            </w:r>
            <w:r>
              <w:rPr>
                <w:rFonts w:ascii="Arial" w:hAnsi="Arial" w:cs="Arial"/>
              </w:rPr>
              <w:t xml:space="preserve"> construction d'une politique autour des questions sur la violence, sur le harcèlement. Obligation de la mise en place d'un dispositif dans chaque établissement.</w:t>
            </w:r>
          </w:p>
          <w:p w:rsidR="002660E2" w:rsidRDefault="002660E2" w:rsidP="002660E2">
            <w:pPr>
              <w:pStyle w:val="Standard"/>
              <w:rPr>
                <w:rFonts w:ascii="Arial" w:hAnsi="Arial" w:cs="Arial"/>
              </w:rPr>
            </w:pPr>
            <w:r>
              <w:rPr>
                <w:rFonts w:ascii="Arial" w:hAnsi="Arial" w:cs="Arial"/>
              </w:rPr>
              <w:t> </w:t>
            </w:r>
            <w:r>
              <w:rPr>
                <w:rFonts w:ascii="Arial" w:hAnsi="Arial" w:cs="Arial"/>
                <w:b/>
              </w:rPr>
              <w:t xml:space="preserve">- </w:t>
            </w:r>
            <w:r>
              <w:rPr>
                <w:rFonts w:ascii="Arial" w:hAnsi="Arial" w:cs="Arial"/>
              </w:rPr>
              <w:t>clarifier et construire la relation équipe éducative-famille, idée de partenariat</w:t>
            </w:r>
            <w:r w:rsidR="0068113F">
              <w:rPr>
                <w:rFonts w:ascii="Arial" w:hAnsi="Arial" w:cs="Arial"/>
              </w:rPr>
              <w:t xml:space="preserve">. </w:t>
            </w:r>
            <w:r>
              <w:rPr>
                <w:rFonts w:ascii="Arial" w:hAnsi="Arial" w:cs="Arial"/>
              </w:rPr>
              <w:t>Toujours 2 journées + 1 en décalé</w:t>
            </w:r>
          </w:p>
          <w:p w:rsidR="00112DE1" w:rsidRDefault="00112DE1" w:rsidP="002660E2">
            <w:pPr>
              <w:pStyle w:val="Standard"/>
              <w:rPr>
                <w:rFonts w:ascii="Arial" w:hAnsi="Arial" w:cs="Arial"/>
              </w:rPr>
            </w:pPr>
          </w:p>
          <w:p w:rsidR="00112DE1" w:rsidRPr="002F16C6" w:rsidRDefault="00112DE1" w:rsidP="00112DE1">
            <w:pPr>
              <w:rPr>
                <w:rFonts w:ascii="Arial" w:hAnsi="Arial" w:cs="Arial"/>
                <w:b/>
                <w:color w:val="FF0000"/>
                <w:u w:val="single"/>
              </w:rPr>
            </w:pPr>
            <w:r w:rsidRPr="002F16C6">
              <w:rPr>
                <w:rFonts w:ascii="Arial" w:hAnsi="Arial" w:cs="Arial"/>
                <w:b/>
                <w:color w:val="FF0000"/>
                <w:u w:val="single"/>
              </w:rPr>
              <w:t>Présentation de la formation « Acteur 1</w:t>
            </w:r>
            <w:r w:rsidRPr="002F16C6">
              <w:rPr>
                <w:rFonts w:ascii="Arial" w:hAnsi="Arial" w:cs="Arial"/>
                <w:b/>
                <w:color w:val="FF0000"/>
                <w:u w:val="single"/>
                <w:vertAlign w:val="superscript"/>
              </w:rPr>
              <w:t>ère</w:t>
            </w:r>
            <w:r w:rsidRPr="002F16C6">
              <w:rPr>
                <w:rFonts w:ascii="Arial" w:hAnsi="Arial" w:cs="Arial"/>
                <w:b/>
                <w:color w:val="FF0000"/>
                <w:u w:val="single"/>
              </w:rPr>
              <w:t xml:space="preserve"> ligne en addictologie »</w:t>
            </w:r>
          </w:p>
          <w:p w:rsidR="00112DE1" w:rsidRDefault="00112DE1" w:rsidP="00E81647">
            <w:pPr>
              <w:jc w:val="both"/>
              <w:rPr>
                <w:rFonts w:ascii="Arial" w:hAnsi="Arial" w:cs="Arial"/>
              </w:rPr>
            </w:pPr>
            <w:r>
              <w:rPr>
                <w:rFonts w:ascii="Arial" w:hAnsi="Arial" w:cs="Arial"/>
              </w:rPr>
              <w:t>Coordonnateur de bassin et ayant suivi cette formation cette année, j’ai souhaité la présenter aux CPE du département. Le PAF proposant peu de modules de formation, il est important de connaître les formations possibles pour les CPE.</w:t>
            </w:r>
          </w:p>
          <w:p w:rsidR="00112DE1" w:rsidRPr="00E11C9D" w:rsidRDefault="00112DE1" w:rsidP="00E81647">
            <w:pPr>
              <w:pStyle w:val="Paragraphedeliste"/>
              <w:numPr>
                <w:ilvl w:val="0"/>
                <w:numId w:val="25"/>
              </w:numPr>
              <w:contextualSpacing/>
              <w:jc w:val="both"/>
              <w:rPr>
                <w:rFonts w:ascii="Arial" w:hAnsi="Arial" w:cs="Arial"/>
                <w:b/>
                <w:color w:val="0070C0"/>
                <w:sz w:val="24"/>
                <w:szCs w:val="24"/>
              </w:rPr>
            </w:pPr>
            <w:r w:rsidRPr="00E11C9D">
              <w:rPr>
                <w:rFonts w:ascii="Arial" w:hAnsi="Arial" w:cs="Arial"/>
                <w:b/>
                <w:color w:val="0070C0"/>
                <w:sz w:val="24"/>
                <w:szCs w:val="24"/>
              </w:rPr>
              <w:t>Inscription à la formation</w:t>
            </w:r>
          </w:p>
          <w:p w:rsidR="00112DE1" w:rsidRDefault="00112DE1" w:rsidP="00E81647">
            <w:pPr>
              <w:jc w:val="both"/>
              <w:rPr>
                <w:rFonts w:ascii="Arial" w:hAnsi="Arial" w:cs="Arial"/>
              </w:rPr>
            </w:pPr>
            <w:r>
              <w:rPr>
                <w:rFonts w:ascii="Arial" w:hAnsi="Arial" w:cs="Arial"/>
              </w:rPr>
              <w:t xml:space="preserve">Certains établissements scolaires ont été destinataires d’un </w:t>
            </w:r>
            <w:r w:rsidRPr="00E11C9D">
              <w:rPr>
                <w:rFonts w:ascii="Arial" w:hAnsi="Arial" w:cs="Arial"/>
                <w:b/>
              </w:rPr>
              <w:t>mail</w:t>
            </w:r>
            <w:r>
              <w:rPr>
                <w:rFonts w:ascii="Arial" w:hAnsi="Arial" w:cs="Arial"/>
              </w:rPr>
              <w:t xml:space="preserve"> au mois d’octobre proposant cette formation dite « Acteurs de 1</w:t>
            </w:r>
            <w:r w:rsidRPr="00047753">
              <w:rPr>
                <w:rFonts w:ascii="Arial" w:hAnsi="Arial" w:cs="Arial"/>
                <w:vertAlign w:val="superscript"/>
              </w:rPr>
              <w:t>ère</w:t>
            </w:r>
            <w:r>
              <w:rPr>
                <w:rFonts w:ascii="Arial" w:hAnsi="Arial" w:cs="Arial"/>
              </w:rPr>
              <w:t xml:space="preserve"> ligne » </w:t>
            </w:r>
            <w:r>
              <w:rPr>
                <w:rFonts w:ascii="Arial" w:hAnsi="Arial" w:cs="Arial"/>
              </w:rPr>
              <w:lastRenderedPageBreak/>
              <w:t xml:space="preserve">menées par AddictoCentre en Région Centre (mail de Nicolas Baujard, responsable prévention et formation, point de contact avancé : </w:t>
            </w:r>
            <w:hyperlink r:id="rId7" w:history="1">
              <w:r w:rsidRPr="00A46A1C">
                <w:rPr>
                  <w:rStyle w:val="Lienhypertexte"/>
                  <w:rFonts w:ascii="Arial" w:hAnsi="Arial" w:cs="Arial"/>
                  <w:color w:val="548DD4" w:themeColor="text2" w:themeTint="99"/>
                </w:rPr>
                <w:t>nicolas.baujard@apleat.com</w:t>
              </w:r>
            </w:hyperlink>
            <w:r>
              <w:rPr>
                <w:rFonts w:ascii="Arial" w:hAnsi="Arial" w:cs="Arial"/>
              </w:rPr>
              <w:t>).</w:t>
            </w:r>
          </w:p>
          <w:p w:rsidR="00112DE1" w:rsidRDefault="00112DE1" w:rsidP="00E81647">
            <w:pPr>
              <w:jc w:val="both"/>
              <w:rPr>
                <w:rFonts w:ascii="Arial" w:hAnsi="Arial" w:cs="Arial"/>
              </w:rPr>
            </w:pPr>
            <w:r w:rsidRPr="00E11C9D">
              <w:rPr>
                <w:rFonts w:ascii="Arial" w:hAnsi="Arial" w:cs="Arial"/>
                <w:b/>
              </w:rPr>
              <w:t>AddictoCentre</w:t>
            </w:r>
            <w:r>
              <w:rPr>
                <w:rFonts w:ascii="Arial" w:hAnsi="Arial" w:cs="Arial"/>
              </w:rPr>
              <w:t xml:space="preserve"> est un groupement de coopération sociale et médico-sociale basée à Orléans. Il a pour but de favoriser à la fois la mutualisation des compétences des acteurs de l’addictologie mais aussi leur coordination et leur complémentarité, tout en encourageant leurs actions.</w:t>
            </w:r>
          </w:p>
          <w:p w:rsidR="00112DE1" w:rsidRDefault="00112DE1" w:rsidP="00E81647">
            <w:pPr>
              <w:jc w:val="both"/>
              <w:rPr>
                <w:rFonts w:ascii="Arial" w:hAnsi="Arial" w:cs="Arial"/>
              </w:rPr>
            </w:pPr>
            <w:r>
              <w:rPr>
                <w:rFonts w:ascii="Arial" w:hAnsi="Arial" w:cs="Arial"/>
              </w:rPr>
              <w:t xml:space="preserve">La formation proposée par AddictoCentre est </w:t>
            </w:r>
            <w:r w:rsidRPr="00E11C9D">
              <w:rPr>
                <w:rFonts w:ascii="Arial" w:hAnsi="Arial" w:cs="Arial"/>
                <w:b/>
              </w:rPr>
              <w:t>gratuite</w:t>
            </w:r>
            <w:r>
              <w:rPr>
                <w:rFonts w:ascii="Arial" w:hAnsi="Arial" w:cs="Arial"/>
              </w:rPr>
              <w:t xml:space="preserve"> grâce à des soutiens financiers de l’Agence Régionale de Santé du Centre et de la MILDT (Mission Interministérielle de Lutte contre les Drogues et Toxicomanies).</w:t>
            </w:r>
          </w:p>
          <w:p w:rsidR="00112DE1" w:rsidRDefault="00112DE1" w:rsidP="00E81647">
            <w:pPr>
              <w:jc w:val="both"/>
              <w:rPr>
                <w:rFonts w:ascii="Arial" w:hAnsi="Arial" w:cs="Arial"/>
              </w:rPr>
            </w:pPr>
            <w:r>
              <w:rPr>
                <w:rFonts w:ascii="Arial" w:hAnsi="Arial" w:cs="Arial"/>
              </w:rPr>
              <w:t>Dans le collège de Salbris, le CPE et l’infirmière font intervenir la MAE sur le thème des conduites addictives (« Alc</w:t>
            </w:r>
            <w:r w:rsidR="00941D17">
              <w:rPr>
                <w:rFonts w:ascii="Arial" w:hAnsi="Arial" w:cs="Arial"/>
              </w:rPr>
              <w:t>o</w:t>
            </w:r>
            <w:r>
              <w:rPr>
                <w:rFonts w:ascii="Arial" w:hAnsi="Arial" w:cs="Arial"/>
              </w:rPr>
              <w:t xml:space="preserve">ol, drogue, Non merci ! » mais les fonds de la MAE ne leur permettront probablement pas de pérenniser leur action. </w:t>
            </w:r>
          </w:p>
          <w:p w:rsidR="00112DE1" w:rsidRDefault="00112DE1" w:rsidP="00E81647">
            <w:pPr>
              <w:jc w:val="both"/>
              <w:rPr>
                <w:rFonts w:ascii="Arial" w:hAnsi="Arial" w:cs="Arial"/>
              </w:rPr>
            </w:pPr>
            <w:r>
              <w:rPr>
                <w:rFonts w:ascii="Arial" w:hAnsi="Arial" w:cs="Arial"/>
              </w:rPr>
              <w:t>L’inscription à la formation AddictoCentre avait donc un double objectif : avoir plus de connaissances concernant les addictions et les produits psychoactifs et être en mesure de proposer une action auprès des élèves.</w:t>
            </w:r>
          </w:p>
          <w:p w:rsidR="00112DE1" w:rsidRPr="00047753" w:rsidRDefault="00112DE1" w:rsidP="00E81647">
            <w:pPr>
              <w:jc w:val="both"/>
              <w:rPr>
                <w:rFonts w:ascii="Arial" w:hAnsi="Arial" w:cs="Arial"/>
              </w:rPr>
            </w:pPr>
          </w:p>
          <w:p w:rsidR="00112DE1" w:rsidRPr="00E11C9D" w:rsidRDefault="00112DE1" w:rsidP="00E81647">
            <w:pPr>
              <w:pStyle w:val="Paragraphedeliste"/>
              <w:numPr>
                <w:ilvl w:val="0"/>
                <w:numId w:val="25"/>
              </w:numPr>
              <w:contextualSpacing/>
              <w:jc w:val="both"/>
              <w:rPr>
                <w:rFonts w:ascii="Arial" w:hAnsi="Arial" w:cs="Arial"/>
                <w:b/>
                <w:color w:val="0070C0"/>
                <w:sz w:val="24"/>
                <w:szCs w:val="24"/>
              </w:rPr>
            </w:pPr>
            <w:r w:rsidRPr="00E11C9D">
              <w:rPr>
                <w:rFonts w:ascii="Arial" w:hAnsi="Arial" w:cs="Arial"/>
                <w:b/>
                <w:color w:val="0070C0"/>
                <w:sz w:val="24"/>
                <w:szCs w:val="24"/>
              </w:rPr>
              <w:t>L’organisation de la formation et ses objectifs</w:t>
            </w:r>
          </w:p>
          <w:p w:rsidR="00112DE1" w:rsidRDefault="00112DE1" w:rsidP="00E81647">
            <w:pPr>
              <w:jc w:val="both"/>
              <w:rPr>
                <w:rFonts w:ascii="Arial" w:hAnsi="Arial" w:cs="Arial"/>
              </w:rPr>
            </w:pPr>
            <w:r>
              <w:rPr>
                <w:rFonts w:ascii="Arial" w:hAnsi="Arial" w:cs="Arial"/>
              </w:rPr>
              <w:t xml:space="preserve">Cette formation est proposée </w:t>
            </w:r>
            <w:r w:rsidRPr="00E11C9D">
              <w:rPr>
                <w:rFonts w:ascii="Arial" w:hAnsi="Arial" w:cs="Arial"/>
                <w:b/>
              </w:rPr>
              <w:t>dans toute l’Académie</w:t>
            </w:r>
            <w:r>
              <w:rPr>
                <w:rFonts w:ascii="Arial" w:hAnsi="Arial" w:cs="Arial"/>
              </w:rPr>
              <w:t>.</w:t>
            </w:r>
          </w:p>
          <w:p w:rsidR="00112DE1" w:rsidRDefault="00112DE1" w:rsidP="00E81647">
            <w:pPr>
              <w:jc w:val="both"/>
              <w:rPr>
                <w:rFonts w:ascii="Arial" w:hAnsi="Arial" w:cs="Arial"/>
              </w:rPr>
            </w:pPr>
            <w:r>
              <w:rPr>
                <w:rFonts w:ascii="Arial" w:hAnsi="Arial" w:cs="Arial"/>
              </w:rPr>
              <w:t xml:space="preserve">Elle se décline en </w:t>
            </w:r>
            <w:r w:rsidRPr="00E11C9D">
              <w:rPr>
                <w:rFonts w:ascii="Arial" w:hAnsi="Arial" w:cs="Arial"/>
                <w:b/>
              </w:rPr>
              <w:t>deux niveaux</w:t>
            </w:r>
            <w:r>
              <w:rPr>
                <w:rFonts w:ascii="Arial" w:hAnsi="Arial" w:cs="Arial"/>
              </w:rPr>
              <w:t xml:space="preserve"> de formation avec une séance de 3 jours pour chaque niveau.</w:t>
            </w:r>
          </w:p>
          <w:p w:rsidR="00112DE1" w:rsidRDefault="00112DE1" w:rsidP="00E81647">
            <w:pPr>
              <w:jc w:val="both"/>
              <w:rPr>
                <w:rFonts w:ascii="Arial" w:hAnsi="Arial" w:cs="Arial"/>
              </w:rPr>
            </w:pPr>
            <w:r w:rsidRPr="00E11C9D">
              <w:rPr>
                <w:rFonts w:ascii="Arial" w:hAnsi="Arial" w:cs="Arial"/>
                <w:b/>
              </w:rPr>
              <w:t>Une attestation de formation</w:t>
            </w:r>
            <w:r>
              <w:rPr>
                <w:rFonts w:ascii="Arial" w:hAnsi="Arial" w:cs="Arial"/>
              </w:rPr>
              <w:t xml:space="preserve"> est délivrée à l’issue de chaque niveau mais il est nécessaire d’assister aux deux séances afin de devenir véritablement « acteur de 1</w:t>
            </w:r>
            <w:r w:rsidRPr="00BA62C3">
              <w:rPr>
                <w:rFonts w:ascii="Arial" w:hAnsi="Arial" w:cs="Arial"/>
                <w:vertAlign w:val="superscript"/>
              </w:rPr>
              <w:t>ère</w:t>
            </w:r>
            <w:r>
              <w:rPr>
                <w:rFonts w:ascii="Arial" w:hAnsi="Arial" w:cs="Arial"/>
              </w:rPr>
              <w:t xml:space="preserve"> ligne » c’est-à-dire en mesure de : </w:t>
            </w:r>
          </w:p>
          <w:p w:rsidR="00112DE1" w:rsidRDefault="00112DE1" w:rsidP="00E81647">
            <w:pPr>
              <w:pStyle w:val="Paragraphedeliste"/>
              <w:numPr>
                <w:ilvl w:val="0"/>
                <w:numId w:val="26"/>
              </w:numPr>
              <w:spacing w:after="0"/>
              <w:contextualSpacing/>
              <w:jc w:val="both"/>
              <w:rPr>
                <w:rFonts w:ascii="Arial" w:hAnsi="Arial" w:cs="Arial"/>
                <w:sz w:val="24"/>
                <w:szCs w:val="24"/>
              </w:rPr>
            </w:pPr>
            <w:r>
              <w:rPr>
                <w:rFonts w:ascii="Arial" w:hAnsi="Arial" w:cs="Arial"/>
                <w:sz w:val="24"/>
                <w:szCs w:val="24"/>
              </w:rPr>
              <w:t>Informer sur les addictions</w:t>
            </w:r>
          </w:p>
          <w:p w:rsidR="00112DE1" w:rsidRDefault="00112DE1" w:rsidP="00E81647">
            <w:pPr>
              <w:pStyle w:val="Paragraphedeliste"/>
              <w:numPr>
                <w:ilvl w:val="0"/>
                <w:numId w:val="26"/>
              </w:numPr>
              <w:spacing w:after="0"/>
              <w:contextualSpacing/>
              <w:jc w:val="both"/>
              <w:rPr>
                <w:rFonts w:ascii="Arial" w:hAnsi="Arial" w:cs="Arial"/>
                <w:sz w:val="24"/>
                <w:szCs w:val="24"/>
              </w:rPr>
            </w:pPr>
            <w:r>
              <w:rPr>
                <w:rFonts w:ascii="Arial" w:hAnsi="Arial" w:cs="Arial"/>
                <w:sz w:val="24"/>
                <w:szCs w:val="24"/>
              </w:rPr>
              <w:t>Repérer et évaluer précocement les consommateurs ayant des usages ou des pratiques novices</w:t>
            </w:r>
          </w:p>
          <w:p w:rsidR="00112DE1" w:rsidRDefault="00112DE1" w:rsidP="00E81647">
            <w:pPr>
              <w:pStyle w:val="Paragraphedeliste"/>
              <w:numPr>
                <w:ilvl w:val="0"/>
                <w:numId w:val="26"/>
              </w:numPr>
              <w:spacing w:after="0"/>
              <w:contextualSpacing/>
              <w:jc w:val="both"/>
              <w:rPr>
                <w:rFonts w:ascii="Arial" w:hAnsi="Arial" w:cs="Arial"/>
                <w:sz w:val="24"/>
                <w:szCs w:val="24"/>
              </w:rPr>
            </w:pPr>
            <w:r>
              <w:rPr>
                <w:rFonts w:ascii="Arial" w:hAnsi="Arial" w:cs="Arial"/>
                <w:sz w:val="24"/>
                <w:szCs w:val="24"/>
              </w:rPr>
              <w:lastRenderedPageBreak/>
              <w:t>Proposer une orientation vers les structures spécialisées et/ou les ressources locales.</w:t>
            </w:r>
          </w:p>
          <w:p w:rsidR="00112DE1" w:rsidRPr="00BA62C3" w:rsidRDefault="00112DE1" w:rsidP="00E81647">
            <w:pPr>
              <w:pStyle w:val="Paragraphedeliste"/>
              <w:spacing w:after="0"/>
              <w:jc w:val="both"/>
              <w:rPr>
                <w:rFonts w:ascii="Arial" w:hAnsi="Arial" w:cs="Arial"/>
                <w:sz w:val="24"/>
                <w:szCs w:val="24"/>
              </w:rPr>
            </w:pPr>
          </w:p>
          <w:p w:rsidR="00112DE1" w:rsidRPr="00E11C9D" w:rsidRDefault="00112DE1" w:rsidP="00E81647">
            <w:pPr>
              <w:pStyle w:val="Paragraphedeliste"/>
              <w:numPr>
                <w:ilvl w:val="0"/>
                <w:numId w:val="25"/>
              </w:numPr>
              <w:contextualSpacing/>
              <w:jc w:val="both"/>
              <w:rPr>
                <w:rFonts w:ascii="Arial" w:hAnsi="Arial" w:cs="Arial"/>
                <w:b/>
                <w:color w:val="0070C0"/>
                <w:sz w:val="24"/>
                <w:szCs w:val="24"/>
              </w:rPr>
            </w:pPr>
            <w:r w:rsidRPr="00E11C9D">
              <w:rPr>
                <w:rFonts w:ascii="Arial" w:hAnsi="Arial" w:cs="Arial"/>
                <w:b/>
                <w:color w:val="0070C0"/>
                <w:sz w:val="24"/>
                <w:szCs w:val="24"/>
              </w:rPr>
              <w:t>Le déroulement de la 1</w:t>
            </w:r>
            <w:r w:rsidRPr="00E11C9D">
              <w:rPr>
                <w:rFonts w:ascii="Arial" w:hAnsi="Arial" w:cs="Arial"/>
                <w:b/>
                <w:color w:val="0070C0"/>
                <w:sz w:val="24"/>
                <w:szCs w:val="24"/>
                <w:vertAlign w:val="superscript"/>
              </w:rPr>
              <w:t>ère</w:t>
            </w:r>
            <w:r w:rsidRPr="00E11C9D">
              <w:rPr>
                <w:rFonts w:ascii="Arial" w:hAnsi="Arial" w:cs="Arial"/>
                <w:b/>
                <w:color w:val="0070C0"/>
                <w:sz w:val="24"/>
                <w:szCs w:val="24"/>
              </w:rPr>
              <w:t xml:space="preserve"> séance</w:t>
            </w:r>
          </w:p>
          <w:p w:rsidR="00112DE1" w:rsidRDefault="00112DE1" w:rsidP="00E81647">
            <w:pPr>
              <w:jc w:val="both"/>
              <w:rPr>
                <w:rFonts w:ascii="Arial" w:hAnsi="Arial" w:cs="Arial"/>
              </w:rPr>
            </w:pPr>
            <w:r w:rsidRPr="00E11C9D">
              <w:rPr>
                <w:rFonts w:ascii="Arial" w:hAnsi="Arial" w:cs="Arial"/>
                <w:b/>
              </w:rPr>
              <w:t>-</w:t>
            </w:r>
            <w:r>
              <w:rPr>
                <w:rFonts w:ascii="Arial" w:hAnsi="Arial" w:cs="Arial"/>
              </w:rPr>
              <w:t xml:space="preserve"> 11 personnes inscrites à cette 1</w:t>
            </w:r>
            <w:r w:rsidRPr="00E11C9D">
              <w:rPr>
                <w:rFonts w:ascii="Arial" w:hAnsi="Arial" w:cs="Arial"/>
                <w:vertAlign w:val="superscript"/>
              </w:rPr>
              <w:t>ère</w:t>
            </w:r>
            <w:r>
              <w:rPr>
                <w:rFonts w:ascii="Arial" w:hAnsi="Arial" w:cs="Arial"/>
              </w:rPr>
              <w:t xml:space="preserve"> séance de formation (animateur au service solidarité de la Mairie de Blois, éducateur spécialisé, assistantes sociales, infirmières, conseillers en économie sociale et familiale, deux CPE etc…)</w:t>
            </w:r>
          </w:p>
          <w:p w:rsidR="00112DE1" w:rsidRDefault="00112DE1" w:rsidP="00E81647">
            <w:pPr>
              <w:jc w:val="both"/>
              <w:rPr>
                <w:rFonts w:ascii="Arial" w:hAnsi="Arial" w:cs="Arial"/>
              </w:rPr>
            </w:pPr>
            <w:r w:rsidRPr="00E11C9D">
              <w:rPr>
                <w:rFonts w:ascii="Arial" w:hAnsi="Arial" w:cs="Arial"/>
                <w:b/>
              </w:rPr>
              <w:t xml:space="preserve">- </w:t>
            </w:r>
            <w:r>
              <w:rPr>
                <w:rFonts w:ascii="Arial" w:hAnsi="Arial" w:cs="Arial"/>
              </w:rPr>
              <w:t>Cette formation a été encadrée et assurée par VRS (Vers un Réseau de Soins), association spécialisées en addictologie.</w:t>
            </w:r>
          </w:p>
          <w:p w:rsidR="00112DE1" w:rsidRDefault="00112DE1" w:rsidP="00E81647">
            <w:pPr>
              <w:jc w:val="both"/>
              <w:rPr>
                <w:rFonts w:ascii="Arial" w:hAnsi="Arial" w:cs="Arial"/>
              </w:rPr>
            </w:pPr>
          </w:p>
          <w:p w:rsidR="00112DE1" w:rsidRDefault="00112DE1" w:rsidP="00E81647">
            <w:pPr>
              <w:jc w:val="both"/>
              <w:rPr>
                <w:rFonts w:ascii="Arial" w:hAnsi="Arial" w:cs="Arial"/>
              </w:rPr>
            </w:pPr>
          </w:p>
          <w:p w:rsidR="00112DE1" w:rsidRDefault="00112DE1" w:rsidP="00E81647">
            <w:pPr>
              <w:jc w:val="both"/>
              <w:rPr>
                <w:rFonts w:ascii="Arial" w:hAnsi="Arial" w:cs="Arial"/>
              </w:rPr>
            </w:pPr>
          </w:p>
          <w:p w:rsidR="00112DE1" w:rsidRPr="00E11C9D" w:rsidRDefault="00112DE1" w:rsidP="00E81647">
            <w:pPr>
              <w:jc w:val="both"/>
              <w:rPr>
                <w:rFonts w:ascii="Arial" w:hAnsi="Arial" w:cs="Arial"/>
                <w:b/>
                <w:color w:val="0070C0"/>
              </w:rPr>
            </w:pPr>
            <w:r w:rsidRPr="003403F1">
              <w:rPr>
                <w:rFonts w:ascii="Arial" w:hAnsi="Arial" w:cs="Arial"/>
                <w:b/>
                <w:color w:val="0070C0"/>
                <w:u w:val="single"/>
              </w:rPr>
              <w:t>1</w:t>
            </w:r>
            <w:r w:rsidRPr="003403F1">
              <w:rPr>
                <w:rFonts w:ascii="Arial" w:hAnsi="Arial" w:cs="Arial"/>
                <w:b/>
                <w:color w:val="0070C0"/>
                <w:u w:val="single"/>
                <w:vertAlign w:val="superscript"/>
              </w:rPr>
              <w:t>ère</w:t>
            </w:r>
            <w:r w:rsidRPr="003403F1">
              <w:rPr>
                <w:rFonts w:ascii="Arial" w:hAnsi="Arial" w:cs="Arial"/>
                <w:b/>
                <w:color w:val="0070C0"/>
                <w:u w:val="single"/>
              </w:rPr>
              <w:t xml:space="preserve"> journée</w:t>
            </w:r>
            <w:r w:rsidRPr="00E11C9D">
              <w:rPr>
                <w:rFonts w:ascii="Arial" w:hAnsi="Arial" w:cs="Arial"/>
                <w:b/>
                <w:color w:val="0070C0"/>
              </w:rPr>
              <w:t> :</w:t>
            </w:r>
            <w:r>
              <w:rPr>
                <w:rFonts w:ascii="Arial" w:hAnsi="Arial" w:cs="Arial"/>
                <w:b/>
                <w:color w:val="0070C0"/>
              </w:rPr>
              <w:t xml:space="preserve"> Intervention de Micheline MONTAGNON, animatrice prévention VRS, Monsieur BELTOISE, Directeur du SPIP de Blois (Service Pénitentiaire d’Insertion et de Probation) et de Denis RECAMIER, directeur de VRS.</w:t>
            </w:r>
          </w:p>
          <w:p w:rsidR="00112DE1" w:rsidRPr="00E6441A" w:rsidRDefault="00112DE1" w:rsidP="00E81647">
            <w:pPr>
              <w:pStyle w:val="Paragraphedeliste"/>
              <w:numPr>
                <w:ilvl w:val="0"/>
                <w:numId w:val="27"/>
              </w:numPr>
              <w:spacing w:after="0"/>
              <w:contextualSpacing/>
              <w:jc w:val="both"/>
              <w:rPr>
                <w:rFonts w:ascii="Arial" w:hAnsi="Arial" w:cs="Arial"/>
                <w:sz w:val="24"/>
                <w:szCs w:val="24"/>
              </w:rPr>
            </w:pPr>
            <w:r>
              <w:rPr>
                <w:rFonts w:ascii="Arial" w:hAnsi="Arial" w:cs="Arial"/>
                <w:sz w:val="24"/>
                <w:szCs w:val="24"/>
              </w:rPr>
              <w:t>CSAPA et CAARUD</w:t>
            </w:r>
          </w:p>
          <w:p w:rsidR="00112DE1" w:rsidRDefault="00112DE1" w:rsidP="00E81647">
            <w:pPr>
              <w:jc w:val="both"/>
              <w:rPr>
                <w:rFonts w:ascii="Arial" w:hAnsi="Arial" w:cs="Arial"/>
              </w:rPr>
            </w:pPr>
            <w:r w:rsidRPr="00E6441A">
              <w:rPr>
                <w:rFonts w:ascii="Arial" w:hAnsi="Arial" w:cs="Arial"/>
                <w:b/>
              </w:rPr>
              <w:t>-CSAPA</w:t>
            </w:r>
            <w:r>
              <w:rPr>
                <w:rFonts w:ascii="Arial" w:hAnsi="Arial" w:cs="Arial"/>
              </w:rPr>
              <w:t> : Centre de Soins, d’Accompagnement et de Prévention en Addictologie.</w:t>
            </w:r>
          </w:p>
          <w:p w:rsidR="00112DE1" w:rsidRDefault="00112DE1" w:rsidP="00E81647">
            <w:pPr>
              <w:jc w:val="both"/>
              <w:rPr>
                <w:rFonts w:ascii="Arial" w:hAnsi="Arial" w:cs="Arial"/>
              </w:rPr>
            </w:pPr>
            <w:r>
              <w:rPr>
                <w:rFonts w:ascii="Arial" w:hAnsi="Arial" w:cs="Arial"/>
              </w:rPr>
              <w:t xml:space="preserve">Il s’adresse aux personnes en difficulté avec leur consommation de substances psychoactives qui souhaitent de l’aide. Cela repose sur une démarche d’engagement à l’issue d’un premier entretien. </w:t>
            </w:r>
          </w:p>
          <w:p w:rsidR="00112DE1" w:rsidRDefault="00112DE1" w:rsidP="00E81647">
            <w:pPr>
              <w:jc w:val="both"/>
              <w:rPr>
                <w:rFonts w:ascii="Arial" w:hAnsi="Arial" w:cs="Arial"/>
              </w:rPr>
            </w:pPr>
            <w:r>
              <w:rPr>
                <w:rFonts w:ascii="Arial" w:hAnsi="Arial" w:cs="Arial"/>
              </w:rPr>
              <w:t xml:space="preserve">Ce dispositif est ouvert aux mineurs avec l’autorisation d’un représentant légal. </w:t>
            </w:r>
          </w:p>
          <w:p w:rsidR="00112DE1" w:rsidRDefault="00112DE1" w:rsidP="00E81647">
            <w:pPr>
              <w:jc w:val="both"/>
              <w:rPr>
                <w:rFonts w:ascii="Arial" w:hAnsi="Arial" w:cs="Arial"/>
              </w:rPr>
            </w:pPr>
            <w:r>
              <w:rPr>
                <w:rFonts w:ascii="Arial" w:hAnsi="Arial" w:cs="Arial"/>
              </w:rPr>
              <w:t>Il est fondé sur les principes d’anonymat, de confidentialité et de gratuité.</w:t>
            </w:r>
          </w:p>
          <w:p w:rsidR="00112DE1" w:rsidRDefault="00112DE1" w:rsidP="00E81647">
            <w:pPr>
              <w:jc w:val="both"/>
              <w:rPr>
                <w:rFonts w:ascii="Arial" w:hAnsi="Arial" w:cs="Arial"/>
              </w:rPr>
            </w:pPr>
            <w:r>
              <w:rPr>
                <w:rFonts w:ascii="Arial" w:hAnsi="Arial" w:cs="Arial"/>
              </w:rPr>
              <w:t xml:space="preserve">Le suivi est pluridisciplinaire : médecin, infirmier, éducateur, psychologue. </w:t>
            </w:r>
          </w:p>
          <w:p w:rsidR="00112DE1" w:rsidRDefault="00112DE1" w:rsidP="00E81647">
            <w:pPr>
              <w:jc w:val="both"/>
              <w:rPr>
                <w:rFonts w:ascii="Arial" w:hAnsi="Arial" w:cs="Arial"/>
              </w:rPr>
            </w:pPr>
            <w:r>
              <w:rPr>
                <w:rFonts w:ascii="Arial" w:hAnsi="Arial" w:cs="Arial"/>
              </w:rPr>
              <w:t>Il s’agit d’informer, de soigner et d’aider les personnes dans leur démarche de réduction ou d’arrêt de leur consommation.</w:t>
            </w:r>
          </w:p>
          <w:p w:rsidR="00112DE1" w:rsidRDefault="00112DE1" w:rsidP="00E81647">
            <w:pPr>
              <w:jc w:val="both"/>
              <w:rPr>
                <w:rFonts w:ascii="Arial" w:hAnsi="Arial" w:cs="Arial"/>
              </w:rPr>
            </w:pPr>
            <w:r w:rsidRPr="00E6441A">
              <w:rPr>
                <w:rFonts w:ascii="Arial" w:hAnsi="Arial" w:cs="Arial"/>
                <w:b/>
              </w:rPr>
              <w:lastRenderedPageBreak/>
              <w:t>- CAARUD</w:t>
            </w:r>
            <w:r>
              <w:rPr>
                <w:rFonts w:ascii="Arial" w:hAnsi="Arial" w:cs="Arial"/>
              </w:rPr>
              <w:t> : Centre d’Accueil et d’Accompagnement à la Réduction des risques pour les Usagers de Drogues.</w:t>
            </w:r>
          </w:p>
          <w:p w:rsidR="00112DE1" w:rsidRDefault="00112DE1" w:rsidP="00E81647">
            <w:pPr>
              <w:jc w:val="both"/>
              <w:rPr>
                <w:rFonts w:ascii="Arial" w:hAnsi="Arial" w:cs="Arial"/>
              </w:rPr>
            </w:pPr>
            <w:r>
              <w:rPr>
                <w:rFonts w:ascii="Arial" w:hAnsi="Arial" w:cs="Arial"/>
              </w:rPr>
              <w:t>Il s’adresse à des personnes qui ne sont pas encore dans une démarche de soins et leur consommation les expose à des risques. Certains sont même marginalisés.</w:t>
            </w:r>
          </w:p>
          <w:p w:rsidR="00112DE1" w:rsidRDefault="00112DE1" w:rsidP="00E81647">
            <w:pPr>
              <w:jc w:val="both"/>
              <w:rPr>
                <w:rFonts w:ascii="Arial" w:hAnsi="Arial" w:cs="Arial"/>
              </w:rPr>
            </w:pPr>
            <w:r>
              <w:rPr>
                <w:rFonts w:ascii="Arial" w:hAnsi="Arial" w:cs="Arial"/>
              </w:rPr>
              <w:t>Il s’agit de transmettre des messages pragmatiques, sans jugement sur les consommations des usagers, l’objectif étant de réduire les consommations.</w:t>
            </w:r>
          </w:p>
          <w:p w:rsidR="00112DE1" w:rsidRDefault="00112DE1" w:rsidP="00E81647">
            <w:pPr>
              <w:jc w:val="both"/>
              <w:rPr>
                <w:rFonts w:ascii="Arial" w:hAnsi="Arial" w:cs="Arial"/>
              </w:rPr>
            </w:pPr>
            <w:r>
              <w:rPr>
                <w:rFonts w:ascii="Arial" w:hAnsi="Arial" w:cs="Arial"/>
              </w:rPr>
              <w:t>Ce dispositif n’est pas ouvert aux mineurs.</w:t>
            </w:r>
          </w:p>
          <w:p w:rsidR="00112DE1" w:rsidRDefault="00112DE1" w:rsidP="00E81647">
            <w:pPr>
              <w:jc w:val="both"/>
              <w:rPr>
                <w:rFonts w:ascii="Arial" w:hAnsi="Arial" w:cs="Arial"/>
              </w:rPr>
            </w:pPr>
            <w:r>
              <w:rPr>
                <w:rFonts w:ascii="Arial" w:hAnsi="Arial" w:cs="Arial"/>
              </w:rPr>
              <w:t>Il s’agit d’informer les personnes et de leur apprendre à prendre moins de risques (exemple : éviter les échanges de seringues, d’aiguilles ; hygiène ; utilisation d’un matériel adapté etc…).</w:t>
            </w:r>
          </w:p>
          <w:p w:rsidR="00112DE1" w:rsidRPr="00E11C9D" w:rsidRDefault="00112DE1" w:rsidP="00E81647">
            <w:pPr>
              <w:jc w:val="both"/>
              <w:rPr>
                <w:rFonts w:ascii="Arial" w:hAnsi="Arial" w:cs="Arial"/>
              </w:rPr>
            </w:pPr>
            <w:r>
              <w:rPr>
                <w:rFonts w:ascii="Arial" w:hAnsi="Arial" w:cs="Arial"/>
              </w:rPr>
              <w:t xml:space="preserve">Pour information, il existe à Blois un récupérateur de seringues (« totem »). Les consommateurs déposent leur seringue et récupère un jeton qui leur permet de récupérer un kit neuf d’injection (notamment en pharmacie). C’est VRS qui approvisionne le totem. Les seringues usagers sont incinérées. </w:t>
            </w:r>
          </w:p>
          <w:p w:rsidR="00112DE1" w:rsidRDefault="00112DE1" w:rsidP="00E81647">
            <w:pPr>
              <w:pStyle w:val="Paragraphedeliste"/>
              <w:numPr>
                <w:ilvl w:val="0"/>
                <w:numId w:val="27"/>
              </w:numPr>
              <w:spacing w:after="0"/>
              <w:contextualSpacing/>
              <w:jc w:val="both"/>
              <w:rPr>
                <w:rFonts w:ascii="Arial" w:hAnsi="Arial" w:cs="Arial"/>
                <w:sz w:val="24"/>
                <w:szCs w:val="24"/>
              </w:rPr>
            </w:pPr>
            <w:r>
              <w:rPr>
                <w:rFonts w:ascii="Arial" w:hAnsi="Arial" w:cs="Arial"/>
                <w:sz w:val="24"/>
                <w:szCs w:val="24"/>
              </w:rPr>
              <w:t>Les aspects législatifs</w:t>
            </w:r>
          </w:p>
          <w:p w:rsidR="00112DE1" w:rsidRDefault="00112DE1" w:rsidP="00E81647">
            <w:pPr>
              <w:jc w:val="both"/>
              <w:rPr>
                <w:rFonts w:ascii="Arial" w:hAnsi="Arial" w:cs="Arial"/>
              </w:rPr>
            </w:pPr>
            <w:r>
              <w:rPr>
                <w:rFonts w:ascii="Arial" w:hAnsi="Arial" w:cs="Arial"/>
              </w:rPr>
              <w:t>- Historique de la loi contre les stupéfiants et actualités</w:t>
            </w:r>
          </w:p>
          <w:p w:rsidR="00112DE1" w:rsidRPr="00F044C0" w:rsidRDefault="00112DE1" w:rsidP="00E81647">
            <w:pPr>
              <w:jc w:val="both"/>
              <w:rPr>
                <w:rFonts w:ascii="Arial" w:hAnsi="Arial" w:cs="Arial"/>
              </w:rPr>
            </w:pPr>
            <w:r>
              <w:rPr>
                <w:rFonts w:ascii="Arial" w:hAnsi="Arial" w:cs="Arial"/>
              </w:rPr>
              <w:t>- Le thème des conduites addictives sous l’angle de la Loi</w:t>
            </w:r>
          </w:p>
          <w:p w:rsidR="00112DE1" w:rsidRDefault="00112DE1" w:rsidP="00E81647">
            <w:pPr>
              <w:pStyle w:val="Paragraphedeliste"/>
              <w:numPr>
                <w:ilvl w:val="0"/>
                <w:numId w:val="27"/>
              </w:numPr>
              <w:spacing w:after="0"/>
              <w:contextualSpacing/>
              <w:jc w:val="both"/>
              <w:rPr>
                <w:rFonts w:ascii="Arial" w:hAnsi="Arial" w:cs="Arial"/>
                <w:sz w:val="24"/>
                <w:szCs w:val="24"/>
              </w:rPr>
            </w:pPr>
            <w:r>
              <w:rPr>
                <w:rFonts w:ascii="Arial" w:hAnsi="Arial" w:cs="Arial"/>
                <w:sz w:val="24"/>
                <w:szCs w:val="24"/>
              </w:rPr>
              <w:t xml:space="preserve">Apports théoriques </w:t>
            </w:r>
          </w:p>
          <w:p w:rsidR="00112DE1" w:rsidRDefault="00112DE1" w:rsidP="00E81647">
            <w:pPr>
              <w:jc w:val="both"/>
              <w:rPr>
                <w:rFonts w:ascii="Arial" w:hAnsi="Arial" w:cs="Arial"/>
              </w:rPr>
            </w:pPr>
            <w:r>
              <w:rPr>
                <w:rFonts w:ascii="Arial" w:hAnsi="Arial" w:cs="Arial"/>
              </w:rPr>
              <w:t>- Plusieurs notions abordées : « parcours d’usage », « continuum de prise en charge », « prévention », « intervention précoce » (aller vers les publics, sur leur lieu quotidien avec les Points de Contact avancé), « soin »(CSAPA) et « réduction des risques » (CAARUD).</w:t>
            </w:r>
          </w:p>
          <w:p w:rsidR="00112DE1" w:rsidRDefault="00112DE1" w:rsidP="00E81647">
            <w:pPr>
              <w:jc w:val="both"/>
              <w:rPr>
                <w:rFonts w:ascii="Arial" w:hAnsi="Arial" w:cs="Arial"/>
              </w:rPr>
            </w:pPr>
            <w:r>
              <w:rPr>
                <w:rFonts w:ascii="Arial" w:hAnsi="Arial" w:cs="Arial"/>
              </w:rPr>
              <w:t xml:space="preserve">- Les principales substances psychoactives : les stimulants (tabac, cocaïne, ecstasy, LSD, crack), les dépresseurs (héroïne, alcool), les perturbateurs (cannabinoïdes) et les antidépresseurs (benzodiazépines). </w:t>
            </w:r>
          </w:p>
          <w:p w:rsidR="00112DE1" w:rsidRDefault="00112DE1" w:rsidP="00E81647">
            <w:pPr>
              <w:jc w:val="both"/>
              <w:rPr>
                <w:rFonts w:ascii="Arial" w:hAnsi="Arial" w:cs="Arial"/>
              </w:rPr>
            </w:pPr>
            <w:r>
              <w:rPr>
                <w:rFonts w:ascii="Arial" w:hAnsi="Arial" w:cs="Arial"/>
              </w:rPr>
              <w:t xml:space="preserve">Pour information, il est possible d’acheter sur internet des cannabinoïdes de synthèse (NPS : Nouveau Produit de Synthèse ou « Spice ») et cela reste légal. En effet, à partir du moment où la </w:t>
            </w:r>
            <w:r>
              <w:rPr>
                <w:rFonts w:ascii="Arial" w:hAnsi="Arial" w:cs="Arial"/>
              </w:rPr>
              <w:lastRenderedPageBreak/>
              <w:t>molécule du cannabis est modifiée, le produit ne fait plus partie de la liste des produits illicites. Les effets de ces produits sont sensiblement les mêmes que ceux du cannabis.</w:t>
            </w:r>
          </w:p>
          <w:p w:rsidR="00112DE1" w:rsidRDefault="00112DE1" w:rsidP="00E81647">
            <w:pPr>
              <w:jc w:val="both"/>
              <w:rPr>
                <w:rFonts w:ascii="Arial" w:hAnsi="Arial" w:cs="Arial"/>
              </w:rPr>
            </w:pPr>
          </w:p>
          <w:p w:rsidR="00112DE1" w:rsidRDefault="00112DE1" w:rsidP="00E81647">
            <w:pPr>
              <w:jc w:val="both"/>
              <w:rPr>
                <w:rFonts w:ascii="Arial" w:hAnsi="Arial" w:cs="Arial"/>
                <w:b/>
                <w:color w:val="0070C0"/>
              </w:rPr>
            </w:pPr>
            <w:r w:rsidRPr="002F3D4F">
              <w:rPr>
                <w:rFonts w:ascii="Arial" w:hAnsi="Arial" w:cs="Arial"/>
                <w:b/>
                <w:color w:val="0070C0"/>
                <w:u w:val="single"/>
              </w:rPr>
              <w:t>2</w:t>
            </w:r>
            <w:r w:rsidRPr="002F3D4F">
              <w:rPr>
                <w:rFonts w:ascii="Arial" w:hAnsi="Arial" w:cs="Arial"/>
                <w:b/>
                <w:color w:val="0070C0"/>
                <w:u w:val="single"/>
                <w:vertAlign w:val="superscript"/>
              </w:rPr>
              <w:t>ième</w:t>
            </w:r>
            <w:r w:rsidRPr="002F3D4F">
              <w:rPr>
                <w:rFonts w:ascii="Arial" w:hAnsi="Arial" w:cs="Arial"/>
                <w:b/>
                <w:color w:val="0070C0"/>
                <w:u w:val="single"/>
              </w:rPr>
              <w:t xml:space="preserve"> journée</w:t>
            </w:r>
            <w:r>
              <w:rPr>
                <w:rFonts w:ascii="Arial" w:hAnsi="Arial" w:cs="Arial"/>
                <w:b/>
                <w:color w:val="0070C0"/>
              </w:rPr>
              <w:t> : Intervention de Julie BENASSY, infirmière CSAPA et CAARUD (VRS) et de Loreto Sanchez, psychologue clinicienne CSAPA (VRS).</w:t>
            </w:r>
          </w:p>
          <w:p w:rsidR="00112DE1" w:rsidRPr="00BB693F" w:rsidRDefault="00112DE1" w:rsidP="00E81647">
            <w:pPr>
              <w:jc w:val="both"/>
              <w:rPr>
                <w:rFonts w:ascii="Arial" w:hAnsi="Arial" w:cs="Arial"/>
              </w:rPr>
            </w:pPr>
          </w:p>
          <w:p w:rsidR="00112DE1" w:rsidRPr="00E6441A" w:rsidRDefault="00112DE1" w:rsidP="00E81647">
            <w:pPr>
              <w:pStyle w:val="Paragraphedeliste"/>
              <w:numPr>
                <w:ilvl w:val="0"/>
                <w:numId w:val="28"/>
              </w:numPr>
              <w:spacing w:after="0"/>
              <w:contextualSpacing/>
              <w:jc w:val="both"/>
              <w:rPr>
                <w:rFonts w:ascii="Arial" w:hAnsi="Arial" w:cs="Arial"/>
                <w:sz w:val="24"/>
                <w:szCs w:val="24"/>
              </w:rPr>
            </w:pPr>
            <w:r w:rsidRPr="00BB693F">
              <w:rPr>
                <w:rFonts w:ascii="Arial" w:hAnsi="Arial" w:cs="Arial"/>
                <w:sz w:val="24"/>
                <w:szCs w:val="24"/>
              </w:rPr>
              <w:t>L’Héroïne et ses deux formes de substitution (SUBUTEX et METHADONE)</w:t>
            </w:r>
          </w:p>
          <w:p w:rsidR="00112DE1" w:rsidRDefault="00112DE1" w:rsidP="00E81647">
            <w:pPr>
              <w:pStyle w:val="Paragraphedeliste"/>
              <w:numPr>
                <w:ilvl w:val="0"/>
                <w:numId w:val="28"/>
              </w:numPr>
              <w:spacing w:after="0"/>
              <w:contextualSpacing/>
              <w:jc w:val="both"/>
              <w:rPr>
                <w:rFonts w:ascii="Arial" w:hAnsi="Arial" w:cs="Arial"/>
                <w:sz w:val="24"/>
                <w:szCs w:val="24"/>
              </w:rPr>
            </w:pPr>
            <w:r>
              <w:rPr>
                <w:rFonts w:ascii="Arial" w:hAnsi="Arial" w:cs="Arial"/>
                <w:sz w:val="24"/>
                <w:szCs w:val="24"/>
              </w:rPr>
              <w:t>La prise en charge psychologique au CSAPA</w:t>
            </w:r>
          </w:p>
          <w:p w:rsidR="00112DE1" w:rsidRDefault="00112DE1" w:rsidP="00E81647">
            <w:pPr>
              <w:pStyle w:val="Paragraphedeliste"/>
              <w:spacing w:after="0"/>
              <w:ind w:left="1068"/>
              <w:jc w:val="both"/>
              <w:rPr>
                <w:rFonts w:ascii="Arial" w:hAnsi="Arial" w:cs="Arial"/>
                <w:sz w:val="24"/>
                <w:szCs w:val="24"/>
              </w:rPr>
            </w:pPr>
            <w:r>
              <w:rPr>
                <w:rFonts w:ascii="Arial" w:hAnsi="Arial" w:cs="Arial"/>
                <w:sz w:val="24"/>
                <w:szCs w:val="24"/>
              </w:rPr>
              <w:t>- le triangle d’Olievenstein (Produit, Environnement, Individu)</w:t>
            </w:r>
          </w:p>
          <w:p w:rsidR="00112DE1" w:rsidRDefault="00112DE1" w:rsidP="00E81647">
            <w:pPr>
              <w:pStyle w:val="Paragraphedeliste"/>
              <w:spacing w:after="0"/>
              <w:ind w:left="1068"/>
              <w:jc w:val="both"/>
              <w:rPr>
                <w:rFonts w:ascii="Arial" w:hAnsi="Arial" w:cs="Arial"/>
                <w:sz w:val="24"/>
                <w:szCs w:val="24"/>
              </w:rPr>
            </w:pPr>
            <w:r>
              <w:rPr>
                <w:rFonts w:ascii="Arial" w:hAnsi="Arial" w:cs="Arial"/>
                <w:sz w:val="24"/>
                <w:szCs w:val="24"/>
              </w:rPr>
              <w:t>- « usage simple » → « usage à risque » → « usage nocif ou abus » → « dépendance »</w:t>
            </w:r>
          </w:p>
          <w:p w:rsidR="00112DE1" w:rsidRDefault="00112DE1" w:rsidP="00E81647">
            <w:pPr>
              <w:pStyle w:val="Paragraphedeliste"/>
              <w:spacing w:after="0"/>
              <w:ind w:left="1068"/>
              <w:jc w:val="both"/>
              <w:rPr>
                <w:rFonts w:ascii="Arial" w:hAnsi="Arial" w:cs="Arial"/>
                <w:sz w:val="24"/>
                <w:szCs w:val="24"/>
              </w:rPr>
            </w:pPr>
            <w:r>
              <w:rPr>
                <w:rFonts w:ascii="Arial" w:hAnsi="Arial" w:cs="Arial"/>
                <w:sz w:val="24"/>
                <w:szCs w:val="24"/>
              </w:rPr>
              <w:t>- Site Fédération des Addictions avec des vidéos qui permettent de servir de support pour la prévention des addictions.</w:t>
            </w:r>
          </w:p>
          <w:p w:rsidR="00112DE1" w:rsidRDefault="00112DE1" w:rsidP="00E81647">
            <w:pPr>
              <w:pStyle w:val="Paragraphedeliste"/>
              <w:spacing w:after="0"/>
              <w:ind w:left="1068"/>
              <w:jc w:val="both"/>
              <w:rPr>
                <w:rFonts w:ascii="Arial" w:hAnsi="Arial" w:cs="Arial"/>
                <w:sz w:val="24"/>
                <w:szCs w:val="24"/>
              </w:rPr>
            </w:pPr>
          </w:p>
          <w:p w:rsidR="00112DE1" w:rsidRDefault="00112DE1" w:rsidP="00E81647">
            <w:pPr>
              <w:jc w:val="both"/>
              <w:rPr>
                <w:rFonts w:ascii="Arial" w:hAnsi="Arial" w:cs="Arial"/>
                <w:b/>
                <w:color w:val="0070C0"/>
              </w:rPr>
            </w:pPr>
            <w:r w:rsidRPr="002F3D4F">
              <w:rPr>
                <w:rFonts w:ascii="Arial" w:hAnsi="Arial" w:cs="Arial"/>
                <w:b/>
                <w:color w:val="0070C0"/>
                <w:u w:val="single"/>
              </w:rPr>
              <w:t>3</w:t>
            </w:r>
            <w:r w:rsidRPr="002F3D4F">
              <w:rPr>
                <w:rFonts w:ascii="Arial" w:hAnsi="Arial" w:cs="Arial"/>
                <w:b/>
                <w:color w:val="0070C0"/>
                <w:u w:val="single"/>
                <w:vertAlign w:val="superscript"/>
              </w:rPr>
              <w:t>ième</w:t>
            </w:r>
            <w:r w:rsidRPr="002F3D4F">
              <w:rPr>
                <w:rFonts w:ascii="Arial" w:hAnsi="Arial" w:cs="Arial"/>
                <w:b/>
                <w:color w:val="0070C0"/>
                <w:u w:val="single"/>
              </w:rPr>
              <w:t xml:space="preserve"> journée</w:t>
            </w:r>
            <w:r w:rsidRPr="00902FD3">
              <w:rPr>
                <w:rFonts w:ascii="Arial" w:hAnsi="Arial" w:cs="Arial"/>
                <w:b/>
                <w:color w:val="0070C0"/>
              </w:rPr>
              <w:t> :</w:t>
            </w:r>
            <w:r>
              <w:rPr>
                <w:rFonts w:ascii="Arial" w:hAnsi="Arial" w:cs="Arial"/>
                <w:b/>
                <w:color w:val="0070C0"/>
              </w:rPr>
              <w:t xml:space="preserve"> Intervention d’Aurore CRIBIER, éducatrice spécialisée CSAPA et CAARUD (VRS) et du Docteur Pascale MARDON, médecin addictologue à l’Unité d’addictologie du Centre Hospitalier de Blois.</w:t>
            </w:r>
          </w:p>
          <w:p w:rsidR="00112DE1" w:rsidRDefault="00112DE1" w:rsidP="00E81647">
            <w:pPr>
              <w:jc w:val="both"/>
              <w:rPr>
                <w:rFonts w:ascii="Arial" w:hAnsi="Arial" w:cs="Arial"/>
                <w:b/>
                <w:color w:val="0070C0"/>
              </w:rPr>
            </w:pPr>
          </w:p>
          <w:p w:rsidR="00112DE1" w:rsidRPr="00902FD3" w:rsidRDefault="00112DE1" w:rsidP="00E81647">
            <w:pPr>
              <w:pStyle w:val="Paragraphedeliste"/>
              <w:numPr>
                <w:ilvl w:val="0"/>
                <w:numId w:val="29"/>
              </w:numPr>
              <w:spacing w:after="0"/>
              <w:contextualSpacing/>
              <w:jc w:val="both"/>
              <w:rPr>
                <w:rFonts w:ascii="Arial" w:hAnsi="Arial" w:cs="Arial"/>
                <w:b/>
                <w:color w:val="0070C0"/>
                <w:sz w:val="24"/>
                <w:szCs w:val="24"/>
              </w:rPr>
            </w:pPr>
            <w:r>
              <w:rPr>
                <w:rFonts w:ascii="Arial" w:hAnsi="Arial" w:cs="Arial"/>
                <w:sz w:val="24"/>
                <w:szCs w:val="24"/>
              </w:rPr>
              <w:t>Accueil au CSAPA et CAARUD avec visites des locaux</w:t>
            </w:r>
          </w:p>
          <w:p w:rsidR="00112DE1" w:rsidRPr="00902FD3" w:rsidRDefault="00112DE1" w:rsidP="00E81647">
            <w:pPr>
              <w:pStyle w:val="Paragraphedeliste"/>
              <w:numPr>
                <w:ilvl w:val="0"/>
                <w:numId w:val="29"/>
              </w:numPr>
              <w:spacing w:after="0"/>
              <w:contextualSpacing/>
              <w:jc w:val="both"/>
              <w:rPr>
                <w:rFonts w:ascii="Arial" w:hAnsi="Arial" w:cs="Arial"/>
                <w:b/>
                <w:color w:val="0070C0"/>
                <w:sz w:val="24"/>
                <w:szCs w:val="24"/>
              </w:rPr>
            </w:pPr>
            <w:r>
              <w:rPr>
                <w:rFonts w:ascii="Arial" w:hAnsi="Arial" w:cs="Arial"/>
                <w:sz w:val="24"/>
                <w:szCs w:val="24"/>
              </w:rPr>
              <w:t>Présentation par l’éducatrice de la prise en charge des personnes sur les deux dispositifs</w:t>
            </w:r>
          </w:p>
          <w:p w:rsidR="00112DE1" w:rsidRPr="00902FD3" w:rsidRDefault="00112DE1" w:rsidP="00E81647">
            <w:pPr>
              <w:pStyle w:val="Paragraphedeliste"/>
              <w:numPr>
                <w:ilvl w:val="0"/>
                <w:numId w:val="29"/>
              </w:numPr>
              <w:spacing w:after="0"/>
              <w:contextualSpacing/>
              <w:jc w:val="both"/>
              <w:rPr>
                <w:rFonts w:ascii="Arial" w:hAnsi="Arial" w:cs="Arial"/>
                <w:b/>
                <w:color w:val="0070C0"/>
                <w:sz w:val="24"/>
                <w:szCs w:val="24"/>
              </w:rPr>
            </w:pPr>
            <w:r>
              <w:rPr>
                <w:rFonts w:ascii="Arial" w:hAnsi="Arial" w:cs="Arial"/>
                <w:sz w:val="24"/>
                <w:szCs w:val="24"/>
              </w:rPr>
              <w:t>L’approche médicale des addictions</w:t>
            </w:r>
          </w:p>
          <w:p w:rsidR="00112DE1" w:rsidRDefault="00112DE1" w:rsidP="00E81647">
            <w:pPr>
              <w:pStyle w:val="Paragraphedeliste"/>
              <w:spacing w:after="0"/>
              <w:ind w:left="1068"/>
              <w:jc w:val="both"/>
              <w:rPr>
                <w:rFonts w:ascii="Arial" w:hAnsi="Arial" w:cs="Arial"/>
                <w:sz w:val="24"/>
                <w:szCs w:val="24"/>
              </w:rPr>
            </w:pPr>
            <w:r>
              <w:rPr>
                <w:rFonts w:ascii="Arial" w:hAnsi="Arial" w:cs="Arial"/>
                <w:sz w:val="24"/>
                <w:szCs w:val="24"/>
              </w:rPr>
              <w:t>- Le produit, une solution avant de devenir un problème</w:t>
            </w:r>
          </w:p>
          <w:p w:rsidR="00112DE1" w:rsidRDefault="00112DE1" w:rsidP="00E81647">
            <w:pPr>
              <w:pStyle w:val="Paragraphedeliste"/>
              <w:spacing w:after="0"/>
              <w:ind w:left="1068"/>
              <w:jc w:val="both"/>
              <w:rPr>
                <w:rFonts w:ascii="Arial" w:hAnsi="Arial" w:cs="Arial"/>
                <w:sz w:val="24"/>
                <w:szCs w:val="24"/>
              </w:rPr>
            </w:pPr>
            <w:r>
              <w:rPr>
                <w:rFonts w:ascii="Arial" w:hAnsi="Arial" w:cs="Arial"/>
                <w:sz w:val="24"/>
                <w:szCs w:val="24"/>
              </w:rPr>
              <w:t xml:space="preserve">- « Jamais la connaissance d’un risque ne suffit à modifier </w:t>
            </w:r>
            <w:r>
              <w:rPr>
                <w:rFonts w:ascii="Arial" w:hAnsi="Arial" w:cs="Arial"/>
                <w:sz w:val="24"/>
                <w:szCs w:val="24"/>
              </w:rPr>
              <w:lastRenderedPageBreak/>
              <w:t>un comportement »</w:t>
            </w:r>
          </w:p>
          <w:p w:rsidR="00112DE1" w:rsidRDefault="00112DE1" w:rsidP="00E81647">
            <w:pPr>
              <w:pStyle w:val="Paragraphedeliste"/>
              <w:spacing w:after="0"/>
              <w:ind w:left="1068"/>
              <w:jc w:val="both"/>
              <w:rPr>
                <w:rFonts w:ascii="Arial" w:hAnsi="Arial" w:cs="Arial"/>
                <w:sz w:val="24"/>
                <w:szCs w:val="24"/>
              </w:rPr>
            </w:pPr>
            <w:r>
              <w:rPr>
                <w:rFonts w:ascii="Arial" w:hAnsi="Arial" w:cs="Arial"/>
                <w:sz w:val="24"/>
                <w:szCs w:val="24"/>
              </w:rPr>
              <w:t>- Technique Cognitive et Comportementale (TCC)</w:t>
            </w:r>
          </w:p>
          <w:p w:rsidR="00112DE1" w:rsidRDefault="00112DE1" w:rsidP="00E81647">
            <w:pPr>
              <w:pStyle w:val="Paragraphedeliste"/>
              <w:spacing w:after="0"/>
              <w:ind w:left="1068"/>
              <w:jc w:val="both"/>
              <w:rPr>
                <w:rFonts w:ascii="Arial" w:hAnsi="Arial" w:cs="Arial"/>
                <w:sz w:val="24"/>
                <w:szCs w:val="24"/>
              </w:rPr>
            </w:pPr>
            <w:r>
              <w:rPr>
                <w:rFonts w:ascii="Arial" w:hAnsi="Arial" w:cs="Arial"/>
                <w:sz w:val="24"/>
                <w:szCs w:val="24"/>
              </w:rPr>
              <w:t>- les stades de Prochaska (pré-intention, intention, préparation, action, maintien et rechute) et l’aide apportée selon les stades.</w:t>
            </w:r>
          </w:p>
          <w:p w:rsidR="00112DE1" w:rsidRDefault="00112DE1" w:rsidP="00E81647">
            <w:pPr>
              <w:pStyle w:val="Paragraphedeliste"/>
              <w:spacing w:after="0"/>
              <w:ind w:left="1068"/>
              <w:jc w:val="both"/>
              <w:rPr>
                <w:rFonts w:ascii="Arial" w:hAnsi="Arial" w:cs="Arial"/>
                <w:sz w:val="24"/>
                <w:szCs w:val="24"/>
              </w:rPr>
            </w:pPr>
            <w:r>
              <w:rPr>
                <w:rFonts w:ascii="Arial" w:hAnsi="Arial" w:cs="Arial"/>
                <w:sz w:val="24"/>
                <w:szCs w:val="24"/>
              </w:rPr>
              <w:t>- l’information sans jugement</w:t>
            </w:r>
          </w:p>
          <w:p w:rsidR="00112DE1" w:rsidRPr="00902FD3" w:rsidRDefault="00112DE1" w:rsidP="00E81647">
            <w:pPr>
              <w:pStyle w:val="Paragraphedeliste"/>
              <w:spacing w:after="0"/>
              <w:ind w:left="1068"/>
              <w:jc w:val="both"/>
              <w:rPr>
                <w:rFonts w:ascii="Arial" w:hAnsi="Arial" w:cs="Arial"/>
                <w:b/>
                <w:color w:val="0070C0"/>
                <w:sz w:val="24"/>
                <w:szCs w:val="24"/>
              </w:rPr>
            </w:pPr>
            <w:r>
              <w:rPr>
                <w:rFonts w:ascii="Arial" w:hAnsi="Arial" w:cs="Arial"/>
                <w:sz w:val="24"/>
                <w:szCs w:val="24"/>
              </w:rPr>
              <w:t>- « l’entretien motivationnel » (les principes fondamentaux, les pièges à éviter)</w:t>
            </w:r>
          </w:p>
          <w:p w:rsidR="00112DE1" w:rsidRPr="00F044C0" w:rsidRDefault="00112DE1" w:rsidP="00E81647">
            <w:pPr>
              <w:jc w:val="both"/>
              <w:rPr>
                <w:rFonts w:ascii="Arial" w:hAnsi="Arial" w:cs="Arial"/>
              </w:rPr>
            </w:pPr>
          </w:p>
          <w:p w:rsidR="00112DE1" w:rsidRDefault="00112DE1" w:rsidP="00E81647">
            <w:pPr>
              <w:pStyle w:val="Paragraphedeliste"/>
              <w:numPr>
                <w:ilvl w:val="0"/>
                <w:numId w:val="25"/>
              </w:numPr>
              <w:contextualSpacing/>
              <w:jc w:val="both"/>
              <w:rPr>
                <w:rFonts w:ascii="Arial" w:hAnsi="Arial" w:cs="Arial"/>
                <w:b/>
                <w:color w:val="0070C0"/>
                <w:sz w:val="24"/>
                <w:szCs w:val="24"/>
              </w:rPr>
            </w:pPr>
            <w:r w:rsidRPr="002F16C6">
              <w:rPr>
                <w:rFonts w:ascii="Arial" w:hAnsi="Arial" w:cs="Arial"/>
                <w:b/>
                <w:color w:val="0070C0"/>
                <w:sz w:val="24"/>
                <w:szCs w:val="24"/>
              </w:rPr>
              <w:t>Conclusion</w:t>
            </w:r>
          </w:p>
          <w:p w:rsidR="00112DE1" w:rsidRDefault="00112DE1" w:rsidP="00E81647">
            <w:pPr>
              <w:jc w:val="both"/>
              <w:rPr>
                <w:rFonts w:ascii="Arial" w:hAnsi="Arial" w:cs="Arial"/>
              </w:rPr>
            </w:pPr>
            <w:r>
              <w:rPr>
                <w:rFonts w:ascii="Arial" w:hAnsi="Arial" w:cs="Arial"/>
              </w:rPr>
              <w:t>Nous recommandons cette formation car elle apporte beaucoup de connaissances sur les toxicomanies grâce à la diversité des intervenants et à leurs compétences en addictologie.</w:t>
            </w:r>
          </w:p>
          <w:p w:rsidR="00112DE1" w:rsidRDefault="00112DE1" w:rsidP="00E81647">
            <w:pPr>
              <w:jc w:val="both"/>
              <w:rPr>
                <w:rFonts w:ascii="Arial" w:hAnsi="Arial" w:cs="Arial"/>
              </w:rPr>
            </w:pPr>
            <w:r>
              <w:rPr>
                <w:rFonts w:ascii="Arial" w:hAnsi="Arial" w:cs="Arial"/>
              </w:rPr>
              <w:t>La seconde séance est plus centrée sur l’entretien motivationnel. L’idée est d’adapter nos entretiens en fonction des usages ou des consommations du public concerné.</w:t>
            </w:r>
          </w:p>
          <w:p w:rsidR="00112DE1" w:rsidRDefault="00112DE1" w:rsidP="00E81647">
            <w:pPr>
              <w:jc w:val="both"/>
              <w:rPr>
                <w:rFonts w:ascii="Arial" w:hAnsi="Arial" w:cs="Arial"/>
              </w:rPr>
            </w:pPr>
            <w:r>
              <w:rPr>
                <w:rFonts w:ascii="Arial" w:hAnsi="Arial" w:cs="Arial"/>
              </w:rPr>
              <w:t>Cette formation informe et sensibilise dans le but de repérer, évaluer et accompagner sans jugement.</w:t>
            </w:r>
          </w:p>
          <w:p w:rsidR="00112DE1" w:rsidRPr="00E6441A" w:rsidRDefault="00112DE1" w:rsidP="00E81647">
            <w:pPr>
              <w:jc w:val="both"/>
              <w:rPr>
                <w:rFonts w:ascii="Arial" w:hAnsi="Arial" w:cs="Arial"/>
                <w:b/>
                <w:color w:val="0070C0"/>
              </w:rPr>
            </w:pPr>
          </w:p>
          <w:p w:rsidR="00112DE1" w:rsidRDefault="00112DE1" w:rsidP="00E81647">
            <w:pPr>
              <w:pStyle w:val="Paragraphedeliste"/>
              <w:numPr>
                <w:ilvl w:val="0"/>
                <w:numId w:val="25"/>
              </w:numPr>
              <w:spacing w:after="0"/>
              <w:contextualSpacing/>
              <w:jc w:val="both"/>
              <w:rPr>
                <w:rFonts w:ascii="Arial" w:hAnsi="Arial" w:cs="Arial"/>
                <w:b/>
                <w:color w:val="0070C0"/>
                <w:sz w:val="24"/>
                <w:szCs w:val="24"/>
              </w:rPr>
            </w:pPr>
            <w:r w:rsidRPr="00E6441A">
              <w:rPr>
                <w:rFonts w:ascii="Arial" w:hAnsi="Arial" w:cs="Arial"/>
                <w:b/>
                <w:color w:val="0070C0"/>
                <w:sz w:val="24"/>
                <w:szCs w:val="24"/>
              </w:rPr>
              <w:t>Contacts :</w:t>
            </w:r>
          </w:p>
          <w:p w:rsidR="00112DE1" w:rsidRDefault="00112DE1" w:rsidP="00E81647">
            <w:pPr>
              <w:jc w:val="both"/>
              <w:rPr>
                <w:rFonts w:ascii="Arial" w:hAnsi="Arial" w:cs="Arial"/>
                <w:b/>
                <w:color w:val="0070C0"/>
              </w:rPr>
            </w:pPr>
          </w:p>
          <w:p w:rsidR="00112DE1" w:rsidRDefault="00112DE1" w:rsidP="00E81647">
            <w:pPr>
              <w:jc w:val="both"/>
              <w:rPr>
                <w:rFonts w:ascii="Arial" w:hAnsi="Arial" w:cs="Arial"/>
                <w:b/>
                <w:color w:val="0070C0"/>
              </w:rPr>
            </w:pPr>
            <w:r>
              <w:rPr>
                <w:rFonts w:ascii="Arial" w:hAnsi="Arial" w:cs="Arial"/>
                <w:b/>
                <w:color w:val="0070C0"/>
              </w:rPr>
              <w:t>- CSAPA Blois : 6 Rue de la Mare, 41000 Blois. Tél. : 0254561516.</w:t>
            </w:r>
          </w:p>
          <w:p w:rsidR="00112DE1" w:rsidRDefault="00112DE1" w:rsidP="00E81647">
            <w:pPr>
              <w:jc w:val="both"/>
              <w:rPr>
                <w:rFonts w:ascii="Arial" w:hAnsi="Arial" w:cs="Arial"/>
                <w:b/>
                <w:color w:val="0070C0"/>
              </w:rPr>
            </w:pPr>
            <w:r>
              <w:rPr>
                <w:rFonts w:ascii="Arial" w:hAnsi="Arial" w:cs="Arial"/>
                <w:b/>
                <w:color w:val="0070C0"/>
              </w:rPr>
              <w:t>- CSAPA antenne de Romorantin-Lanthenay : 10 Rue de l’Hôtel Dieu, 41200 Romorantin-Lanthenay. Tél. : 0254454650.</w:t>
            </w:r>
          </w:p>
          <w:p w:rsidR="00112DE1" w:rsidRPr="00E6441A" w:rsidRDefault="00112DE1" w:rsidP="00E81647">
            <w:pPr>
              <w:jc w:val="both"/>
              <w:rPr>
                <w:rFonts w:ascii="Arial" w:hAnsi="Arial" w:cs="Arial"/>
                <w:b/>
                <w:color w:val="0070C0"/>
              </w:rPr>
            </w:pPr>
            <w:r>
              <w:rPr>
                <w:rFonts w:ascii="Arial" w:hAnsi="Arial" w:cs="Arial"/>
                <w:b/>
                <w:color w:val="0070C0"/>
              </w:rPr>
              <w:t>- CSAPA antenne de Vendôme : 62 avenue Gérard Yvon 41100 Vendôme. Tél. : 0254561516.</w:t>
            </w:r>
          </w:p>
          <w:p w:rsidR="00112DE1" w:rsidRDefault="00112DE1" w:rsidP="002660E2">
            <w:pPr>
              <w:pStyle w:val="Standard"/>
              <w:rPr>
                <w:rFonts w:ascii="Arial" w:hAnsi="Arial" w:cs="Arial"/>
              </w:rPr>
            </w:pPr>
          </w:p>
          <w:p w:rsidR="0068113F" w:rsidRDefault="0068113F" w:rsidP="002660E2">
            <w:pPr>
              <w:pStyle w:val="Standard"/>
              <w:rPr>
                <w:rFonts w:ascii="Arial" w:hAnsi="Arial" w:cs="Arial"/>
              </w:rPr>
            </w:pPr>
          </w:p>
          <w:p w:rsidR="0068113F" w:rsidRDefault="0068113F" w:rsidP="002660E2">
            <w:pPr>
              <w:pStyle w:val="Standard"/>
              <w:rPr>
                <w:rFonts w:ascii="Arial" w:hAnsi="Arial" w:cs="Arial"/>
              </w:rPr>
            </w:pPr>
          </w:p>
          <w:p w:rsidR="00042498" w:rsidRDefault="00097343" w:rsidP="00453E29">
            <w:pPr>
              <w:pBdr>
                <w:bottom w:val="single" w:sz="12" w:space="1" w:color="auto"/>
              </w:pBdr>
              <w:rPr>
                <w:rFonts w:ascii="Arial" w:hAnsi="Arial" w:cs="Arial"/>
                <w:b/>
                <w:color w:val="0070C0"/>
              </w:rPr>
            </w:pPr>
            <w:r w:rsidRPr="00097343">
              <w:rPr>
                <w:rFonts w:ascii="Arial" w:hAnsi="Arial" w:cs="Arial"/>
                <w:b/>
                <w:color w:val="0070C0"/>
              </w:rPr>
              <w:t>2.</w:t>
            </w:r>
            <w:r w:rsidRPr="00097343">
              <w:rPr>
                <w:rFonts w:ascii="Arial" w:hAnsi="Arial" w:cs="Arial"/>
                <w:b/>
                <w:color w:val="0070C0"/>
              </w:rPr>
              <w:tab/>
              <w:t>C</w:t>
            </w:r>
            <w:r w:rsidR="00786DAB">
              <w:rPr>
                <w:rFonts w:ascii="Arial" w:hAnsi="Arial" w:cs="Arial"/>
                <w:b/>
                <w:color w:val="0070C0"/>
              </w:rPr>
              <w:t xml:space="preserve">onseil de Vie Lycéenne et </w:t>
            </w:r>
            <w:r w:rsidR="00D54D89">
              <w:rPr>
                <w:rFonts w:ascii="Arial" w:hAnsi="Arial" w:cs="Arial"/>
                <w:b/>
                <w:color w:val="0070C0"/>
              </w:rPr>
              <w:t>Collégienne</w:t>
            </w:r>
          </w:p>
          <w:p w:rsidR="00042498" w:rsidRDefault="00042498" w:rsidP="00453E29">
            <w:pPr>
              <w:pBdr>
                <w:bottom w:val="single" w:sz="12" w:space="1" w:color="auto"/>
              </w:pBdr>
              <w:rPr>
                <w:rFonts w:ascii="Arial" w:hAnsi="Arial" w:cs="Arial"/>
                <w:b/>
                <w:color w:val="0070C0"/>
              </w:rPr>
            </w:pPr>
          </w:p>
          <w:p w:rsidR="00453E29" w:rsidRDefault="00453E29" w:rsidP="00453E29">
            <w:pPr>
              <w:pBdr>
                <w:bottom w:val="single" w:sz="12" w:space="1" w:color="auto"/>
              </w:pBdr>
              <w:rPr>
                <w:rFonts w:ascii="Arial" w:hAnsi="Arial" w:cs="Arial"/>
                <w:b/>
              </w:rPr>
            </w:pPr>
            <w:r w:rsidRPr="005D38B9">
              <w:rPr>
                <w:rFonts w:ascii="Arial" w:hAnsi="Arial" w:cs="Arial"/>
                <w:b/>
              </w:rPr>
              <w:t>Stéphanie PARQUET GOGOG (CPE) –  Jean-Louis SKARSKA (DAVL)</w:t>
            </w:r>
          </w:p>
          <w:p w:rsidR="00453E29" w:rsidRDefault="00453E29" w:rsidP="00453E29">
            <w:pPr>
              <w:pBdr>
                <w:bottom w:val="single" w:sz="12" w:space="1" w:color="auto"/>
              </w:pBdr>
              <w:rPr>
                <w:rFonts w:ascii="Arial" w:hAnsi="Arial" w:cs="Arial"/>
                <w:b/>
              </w:rPr>
            </w:pPr>
          </w:p>
          <w:p w:rsidR="00453E29" w:rsidRDefault="00453E29" w:rsidP="00976E55">
            <w:pPr>
              <w:pBdr>
                <w:bottom w:val="single" w:sz="12" w:space="1" w:color="auto"/>
              </w:pBdr>
              <w:rPr>
                <w:rFonts w:ascii="Arial" w:hAnsi="Arial" w:cs="Arial"/>
              </w:rPr>
            </w:pPr>
            <w:r w:rsidRPr="005D38B9">
              <w:rPr>
                <w:rFonts w:ascii="Arial" w:hAnsi="Arial" w:cs="Arial"/>
              </w:rPr>
              <w:t xml:space="preserve">Raison fondamentale de ces instances : l’éducation aux valeurs de la démocratie </w:t>
            </w:r>
            <w:r w:rsidR="0068113F">
              <w:rPr>
                <w:rFonts w:ascii="Arial" w:hAnsi="Arial" w:cs="Arial"/>
              </w:rPr>
              <w:t>dans laquelle  les CPE ont leur place</w:t>
            </w:r>
            <w:r w:rsidRPr="005D38B9">
              <w:rPr>
                <w:rFonts w:ascii="Arial" w:hAnsi="Arial" w:cs="Arial"/>
              </w:rPr>
              <w:t>.</w:t>
            </w:r>
          </w:p>
          <w:p w:rsidR="00976E55" w:rsidRPr="005D38B9" w:rsidRDefault="00976E55" w:rsidP="00976E55">
            <w:pPr>
              <w:pBdr>
                <w:bottom w:val="single" w:sz="12" w:space="1" w:color="auto"/>
              </w:pBdr>
              <w:rPr>
                <w:rFonts w:ascii="Arial" w:hAnsi="Arial" w:cs="Arial"/>
              </w:rPr>
            </w:pPr>
          </w:p>
          <w:p w:rsidR="00453E29" w:rsidRPr="005D38B9" w:rsidRDefault="00453E29" w:rsidP="00453E29">
            <w:pPr>
              <w:jc w:val="center"/>
              <w:rPr>
                <w:rFonts w:ascii="Arial" w:hAnsi="Arial" w:cs="Arial"/>
                <w:b/>
                <w:sz w:val="28"/>
                <w:szCs w:val="28"/>
              </w:rPr>
            </w:pPr>
            <w:r w:rsidRPr="005D38B9">
              <w:rPr>
                <w:rFonts w:ascii="Arial" w:hAnsi="Arial" w:cs="Arial"/>
                <w:b/>
                <w:sz w:val="28"/>
                <w:szCs w:val="28"/>
              </w:rPr>
              <w:t>Le Conseil de Vie Lycéenne (CVL)</w:t>
            </w:r>
          </w:p>
          <w:p w:rsidR="00453E29" w:rsidRPr="005D38B9" w:rsidRDefault="00453E29" w:rsidP="00453E29">
            <w:pPr>
              <w:jc w:val="both"/>
              <w:rPr>
                <w:rFonts w:ascii="Arial" w:hAnsi="Arial" w:cs="Arial"/>
              </w:rPr>
            </w:pPr>
          </w:p>
          <w:p w:rsidR="00453E29" w:rsidRPr="005D38B9" w:rsidRDefault="00453E29" w:rsidP="00453E29">
            <w:pPr>
              <w:jc w:val="both"/>
              <w:rPr>
                <w:rFonts w:ascii="Arial" w:hAnsi="Arial" w:cs="Arial"/>
                <w:b/>
                <w:i/>
              </w:rPr>
            </w:pPr>
            <w:r w:rsidRPr="005D38B9">
              <w:rPr>
                <w:rFonts w:ascii="Arial" w:hAnsi="Arial" w:cs="Arial"/>
                <w:b/>
                <w:i/>
              </w:rPr>
              <w:t>Petit rappel historique</w:t>
            </w:r>
          </w:p>
          <w:p w:rsidR="00453E29" w:rsidRPr="005D38B9" w:rsidRDefault="00453E29" w:rsidP="00453E29">
            <w:pPr>
              <w:pStyle w:val="Paragraphedeliste"/>
              <w:numPr>
                <w:ilvl w:val="0"/>
                <w:numId w:val="24"/>
              </w:numPr>
              <w:spacing w:after="0"/>
              <w:contextualSpacing/>
              <w:jc w:val="both"/>
              <w:rPr>
                <w:rFonts w:ascii="Arial" w:hAnsi="Arial" w:cs="Arial"/>
                <w:sz w:val="24"/>
                <w:szCs w:val="24"/>
              </w:rPr>
            </w:pPr>
            <w:r w:rsidRPr="005D38B9">
              <w:rPr>
                <w:rFonts w:ascii="Arial" w:hAnsi="Arial" w:cs="Arial"/>
                <w:sz w:val="24"/>
                <w:szCs w:val="24"/>
              </w:rPr>
              <w:t>Mai 68 : grandes grèves</w:t>
            </w:r>
            <w:r w:rsidR="0068113F">
              <w:rPr>
                <w:rFonts w:ascii="Arial" w:hAnsi="Arial" w:cs="Arial"/>
                <w:sz w:val="24"/>
                <w:szCs w:val="24"/>
              </w:rPr>
              <w:t>.</w:t>
            </w:r>
          </w:p>
          <w:p w:rsidR="00453E29" w:rsidRPr="005D38B9" w:rsidRDefault="00453E29" w:rsidP="00453E29">
            <w:pPr>
              <w:pStyle w:val="Paragraphedeliste"/>
              <w:numPr>
                <w:ilvl w:val="0"/>
                <w:numId w:val="24"/>
              </w:numPr>
              <w:spacing w:after="0"/>
              <w:contextualSpacing/>
              <w:jc w:val="both"/>
              <w:rPr>
                <w:rFonts w:ascii="Arial" w:hAnsi="Arial" w:cs="Arial"/>
                <w:sz w:val="24"/>
                <w:szCs w:val="24"/>
              </w:rPr>
            </w:pPr>
            <w:r w:rsidRPr="005D38B9">
              <w:rPr>
                <w:rFonts w:ascii="Arial" w:hAnsi="Arial" w:cs="Arial"/>
                <w:sz w:val="24"/>
                <w:szCs w:val="24"/>
              </w:rPr>
              <w:t>1969 : 1</w:t>
            </w:r>
            <w:r w:rsidRPr="005D38B9">
              <w:rPr>
                <w:rFonts w:ascii="Arial" w:hAnsi="Arial" w:cs="Arial"/>
                <w:sz w:val="24"/>
                <w:szCs w:val="24"/>
                <w:vertAlign w:val="superscript"/>
              </w:rPr>
              <w:t>er</w:t>
            </w:r>
            <w:r w:rsidR="0068113F">
              <w:rPr>
                <w:rFonts w:ascii="Arial" w:hAnsi="Arial" w:cs="Arial"/>
                <w:sz w:val="24"/>
                <w:szCs w:val="24"/>
                <w:vertAlign w:val="superscript"/>
              </w:rPr>
              <w:t>s</w:t>
            </w:r>
            <w:r w:rsidRPr="005D38B9">
              <w:rPr>
                <w:rFonts w:ascii="Arial" w:hAnsi="Arial" w:cs="Arial"/>
                <w:sz w:val="24"/>
                <w:szCs w:val="24"/>
              </w:rPr>
              <w:t xml:space="preserve"> délégués de classe</w:t>
            </w:r>
            <w:r w:rsidR="0068113F">
              <w:rPr>
                <w:rFonts w:ascii="Arial" w:hAnsi="Arial" w:cs="Arial"/>
                <w:sz w:val="24"/>
                <w:szCs w:val="24"/>
              </w:rPr>
              <w:t>.</w:t>
            </w:r>
          </w:p>
          <w:p w:rsidR="00453E29" w:rsidRPr="005D38B9" w:rsidRDefault="00453E29" w:rsidP="00453E29">
            <w:pPr>
              <w:pStyle w:val="Paragraphedeliste"/>
              <w:numPr>
                <w:ilvl w:val="0"/>
                <w:numId w:val="24"/>
              </w:numPr>
              <w:spacing w:after="0"/>
              <w:contextualSpacing/>
              <w:jc w:val="both"/>
              <w:rPr>
                <w:rFonts w:ascii="Arial" w:hAnsi="Arial" w:cs="Arial"/>
                <w:sz w:val="24"/>
                <w:szCs w:val="24"/>
              </w:rPr>
            </w:pPr>
            <w:r w:rsidRPr="005D38B9">
              <w:rPr>
                <w:rFonts w:ascii="Arial" w:hAnsi="Arial" w:cs="Arial"/>
                <w:sz w:val="24"/>
                <w:szCs w:val="24"/>
              </w:rPr>
              <w:t>1972 : création du corps de</w:t>
            </w:r>
            <w:r w:rsidR="0068113F">
              <w:rPr>
                <w:rFonts w:ascii="Arial" w:hAnsi="Arial" w:cs="Arial"/>
                <w:sz w:val="24"/>
                <w:szCs w:val="24"/>
              </w:rPr>
              <w:t>s</w:t>
            </w:r>
            <w:r w:rsidRPr="005D38B9">
              <w:rPr>
                <w:rFonts w:ascii="Arial" w:hAnsi="Arial" w:cs="Arial"/>
                <w:sz w:val="24"/>
                <w:szCs w:val="24"/>
              </w:rPr>
              <w:t xml:space="preserve"> CPE</w:t>
            </w:r>
            <w:r w:rsidR="0068113F">
              <w:rPr>
                <w:rFonts w:ascii="Arial" w:hAnsi="Arial" w:cs="Arial"/>
                <w:sz w:val="24"/>
                <w:szCs w:val="24"/>
              </w:rPr>
              <w:t>,</w:t>
            </w:r>
            <w:r w:rsidRPr="005D38B9">
              <w:rPr>
                <w:rFonts w:ascii="Arial" w:hAnsi="Arial" w:cs="Arial"/>
                <w:sz w:val="24"/>
                <w:szCs w:val="24"/>
              </w:rPr>
              <w:t xml:space="preserve"> extinction du corps des surveillants généraux. Les lycéens à l’époque étaient des jeunes majeurs (majorité à 18 ans en 1974). Les lycées se retrouvent avec des citoyens en âge de voter. Besoin de repenser cette question de l’éducation politique au bon sens du terme. L’évolution est concomitante à l’évolution de la société (Par exemple, dans la circulaire de 2010,  apparait la nécessité de faire valoir la parité). </w:t>
            </w:r>
          </w:p>
          <w:p w:rsidR="00453E29" w:rsidRPr="005D38B9" w:rsidRDefault="00453E29" w:rsidP="00453E29">
            <w:pPr>
              <w:pStyle w:val="Paragraphedeliste"/>
              <w:numPr>
                <w:ilvl w:val="0"/>
                <w:numId w:val="24"/>
              </w:numPr>
              <w:spacing w:after="0"/>
              <w:contextualSpacing/>
              <w:jc w:val="both"/>
              <w:rPr>
                <w:rFonts w:ascii="Arial" w:hAnsi="Arial" w:cs="Arial"/>
                <w:sz w:val="24"/>
                <w:szCs w:val="24"/>
              </w:rPr>
            </w:pPr>
            <w:r w:rsidRPr="005D38B9">
              <w:rPr>
                <w:rFonts w:ascii="Arial" w:hAnsi="Arial" w:cs="Arial"/>
                <w:sz w:val="24"/>
                <w:szCs w:val="24"/>
              </w:rPr>
              <w:t>1986 : grandes grèves lycéennes : démission du ministre délégué. Dans la foulée création du premier syndicat lycéen (1987).</w:t>
            </w:r>
          </w:p>
          <w:p w:rsidR="00453E29" w:rsidRPr="005D38B9" w:rsidRDefault="00453E29" w:rsidP="00453E29">
            <w:pPr>
              <w:jc w:val="both"/>
              <w:rPr>
                <w:rFonts w:ascii="Arial" w:hAnsi="Arial" w:cs="Arial"/>
              </w:rPr>
            </w:pPr>
          </w:p>
          <w:p w:rsidR="00453E29" w:rsidRPr="005D38B9" w:rsidRDefault="00453E29" w:rsidP="00453E29">
            <w:pPr>
              <w:ind w:firstLine="708"/>
              <w:jc w:val="both"/>
              <w:rPr>
                <w:rFonts w:ascii="Arial" w:hAnsi="Arial" w:cs="Arial"/>
              </w:rPr>
            </w:pPr>
            <w:r w:rsidRPr="005D38B9">
              <w:rPr>
                <w:rFonts w:ascii="Arial" w:hAnsi="Arial" w:cs="Arial"/>
              </w:rPr>
              <w:t xml:space="preserve">Aujourd’hui, les délégués de classes sont des interlocuteurs privilégiés et des acteurs de la vie de la classe. Petit à petit s’est </w:t>
            </w:r>
            <w:r w:rsidRPr="005D38B9">
              <w:rPr>
                <w:rFonts w:ascii="Arial" w:hAnsi="Arial" w:cs="Arial"/>
              </w:rPr>
              <w:lastRenderedPageBreak/>
              <w:t xml:space="preserve">imposée l’idée qu’il fallait des jeunes qui ne soient pas issus de formation du modèle </w:t>
            </w:r>
            <w:r w:rsidRPr="0068113F">
              <w:rPr>
                <w:rFonts w:ascii="Arial" w:hAnsi="Arial" w:cs="Arial"/>
              </w:rPr>
              <w:t>salarialmais</w:t>
            </w:r>
            <w:r w:rsidRPr="005D38B9">
              <w:rPr>
                <w:rFonts w:ascii="Arial" w:hAnsi="Arial" w:cs="Arial"/>
              </w:rPr>
              <w:t xml:space="preserve"> plus des élèves discutant sur des thèmes transversaux. Elèves qui représentent une certaine idée de la vie lycéenne dans l’établissement. Ils proposent une profession de foi et l’ensemble des élèves élisent ceux qui leur semblent porteurs d’un projet. Des moyens leur sont donnés. </w:t>
            </w:r>
          </w:p>
          <w:p w:rsidR="00453E29" w:rsidRPr="005D38B9" w:rsidRDefault="00453E29" w:rsidP="00453E29">
            <w:pPr>
              <w:jc w:val="both"/>
              <w:rPr>
                <w:rFonts w:ascii="Arial" w:hAnsi="Arial" w:cs="Arial"/>
              </w:rPr>
            </w:pPr>
            <w:r w:rsidRPr="005D38B9">
              <w:rPr>
                <w:rFonts w:ascii="Arial" w:hAnsi="Arial" w:cs="Arial"/>
              </w:rPr>
              <w:t xml:space="preserve">Pour les CVC c’est la même question : l’appropriation par l’élève de son environnement, son espace. (Exemple du problème du manque de parking dans le centre-ville pour les élèves du lycée réglé après réflexion commune avec les représentants de la commune et </w:t>
            </w:r>
            <w:r w:rsidR="0068113F">
              <w:rPr>
                <w:rFonts w:ascii="Arial" w:hAnsi="Arial" w:cs="Arial"/>
              </w:rPr>
              <w:t>du Conseil G</w:t>
            </w:r>
            <w:r w:rsidRPr="005D38B9">
              <w:rPr>
                <w:rFonts w:ascii="Arial" w:hAnsi="Arial" w:cs="Arial"/>
              </w:rPr>
              <w:t>énéral).</w:t>
            </w:r>
          </w:p>
          <w:p w:rsidR="00453E29" w:rsidRPr="005D38B9" w:rsidRDefault="00453E29" w:rsidP="00453E29">
            <w:pPr>
              <w:jc w:val="both"/>
              <w:rPr>
                <w:rFonts w:ascii="Arial" w:hAnsi="Arial" w:cs="Arial"/>
              </w:rPr>
            </w:pPr>
            <w:r w:rsidRPr="005D38B9">
              <w:rPr>
                <w:rFonts w:ascii="Arial" w:hAnsi="Arial" w:cs="Arial"/>
              </w:rPr>
              <w:t>Il faut apprendre à travailler des problématiques globales, à travailler en groupe détaché de la représentation mais pour l’intérêt général, pour le bien commun.</w:t>
            </w:r>
          </w:p>
          <w:p w:rsidR="00453E29" w:rsidRPr="005D38B9" w:rsidRDefault="00453E29" w:rsidP="00453E29">
            <w:pPr>
              <w:jc w:val="both"/>
              <w:rPr>
                <w:rFonts w:ascii="Arial" w:hAnsi="Arial" w:cs="Arial"/>
              </w:rPr>
            </w:pPr>
            <w:r w:rsidRPr="005D38B9">
              <w:rPr>
                <w:rFonts w:ascii="Arial" w:hAnsi="Arial" w:cs="Arial"/>
              </w:rPr>
              <w:t>A l’heure actuelle le CVC n’existe pas dans les textes donc on peut tout imaginer sur sa création. Dans la réforme du collège à venir, il y aura sans doute un texte sur les CVC.</w:t>
            </w:r>
          </w:p>
          <w:p w:rsidR="00453E29" w:rsidRPr="005D38B9" w:rsidRDefault="00453E29" w:rsidP="00453E29">
            <w:pPr>
              <w:ind w:firstLine="708"/>
              <w:jc w:val="both"/>
              <w:rPr>
                <w:rFonts w:ascii="Arial" w:hAnsi="Arial" w:cs="Arial"/>
              </w:rPr>
            </w:pPr>
            <w:r w:rsidRPr="005D38B9">
              <w:rPr>
                <w:rFonts w:ascii="Arial" w:hAnsi="Arial" w:cs="Arial"/>
              </w:rPr>
              <w:t xml:space="preserve">Souvent les CVL sont sous perfusion de l’institution. Créés car la demande émanait de la rue, cela a permis de calmer les mouvements à une époque. Ensuite l’institution a compris l’intérêt de ces structures. A la pointe au départ en Europe, à la traîne aujourd’hui. Election tous les ans avec renouvellement de la moitié. Permet d’avoir moins de candidats. Quand cela fonctionne bien, rôle d’interlocuteurs entre les élèves et l’institution. C’est le cas quand il y a crise, moins dans les périodes calmes. Les CVL désamorcent les conflits avant qu’ils n’éclatent. Ils ont leur avis sur les programmes (séjours, accompagnement perso, dédoublement de cours…) et l’organisation de la vie du lycée. </w:t>
            </w:r>
          </w:p>
          <w:p w:rsidR="00453E29" w:rsidRPr="005D38B9" w:rsidRDefault="00453E29" w:rsidP="00453E29">
            <w:pPr>
              <w:jc w:val="both"/>
              <w:rPr>
                <w:rFonts w:ascii="Arial" w:hAnsi="Arial" w:cs="Arial"/>
              </w:rPr>
            </w:pPr>
            <w:r w:rsidRPr="005D38B9">
              <w:rPr>
                <w:rFonts w:ascii="Arial" w:hAnsi="Arial" w:cs="Arial"/>
              </w:rPr>
              <w:t xml:space="preserve">Le CVL doit être consulté avant chaque CA (prioritairement ceux qui concernent la vie du lycéen). Il peut bloquer la vie de l’établissement. Cela est dans les textes. C’est à nous de les informer et de faire en sorte que les textes soient respectés. Une injonction du ministère </w:t>
            </w:r>
            <w:r w:rsidRPr="005D38B9">
              <w:rPr>
                <w:rFonts w:ascii="Arial" w:hAnsi="Arial" w:cs="Arial"/>
              </w:rPr>
              <w:lastRenderedPageBreak/>
              <w:t>risque d’être envoyée pour que les CVL soient effectivement consultés avant les CA.</w:t>
            </w:r>
          </w:p>
          <w:p w:rsidR="00453E29" w:rsidRPr="005D38B9" w:rsidRDefault="00453E29" w:rsidP="00453E29">
            <w:pPr>
              <w:jc w:val="both"/>
              <w:rPr>
                <w:rFonts w:ascii="Arial" w:hAnsi="Arial" w:cs="Arial"/>
              </w:rPr>
            </w:pPr>
            <w:r w:rsidRPr="005D38B9">
              <w:rPr>
                <w:rFonts w:ascii="Arial" w:hAnsi="Arial" w:cs="Arial"/>
              </w:rPr>
              <w:t>Le CVL c’est 10 élèves et 10 représentants du personnel. C’est la seule instance paritaire. L’EN est une institution de la République. Pour porter une culture de la démocratie il faut être convaincu. Il faut des volontaires bien partant pour s’investir. Cela demande du temps. Cela progresse avec le temps. Une fois que cela a démarré, que la culture se sera imposée chez ces élèves, ils pourront la développer ailleurs.  Le CVL est une institution non décisionnelle. Il est là pour travailler sur des propositions, construire des enquêtes</w:t>
            </w:r>
            <w:r w:rsidR="00835F81">
              <w:rPr>
                <w:rFonts w:ascii="Arial" w:hAnsi="Arial" w:cs="Arial"/>
              </w:rPr>
              <w:t>,</w:t>
            </w:r>
            <w:r w:rsidRPr="005D38B9">
              <w:rPr>
                <w:rFonts w:ascii="Arial" w:hAnsi="Arial" w:cs="Arial"/>
              </w:rPr>
              <w:t xml:space="preserve"> etc</w:t>
            </w:r>
            <w:r w:rsidR="007849EB">
              <w:rPr>
                <w:rFonts w:ascii="Arial" w:hAnsi="Arial" w:cs="Arial"/>
              </w:rPr>
              <w:t>..</w:t>
            </w:r>
            <w:r w:rsidRPr="005D38B9">
              <w:rPr>
                <w:rFonts w:ascii="Arial" w:hAnsi="Arial" w:cs="Arial"/>
              </w:rPr>
              <w:t>. Il est conçu comme une espèce de parlement. Le vice-p</w:t>
            </w:r>
            <w:r w:rsidR="007849EB">
              <w:rPr>
                <w:rFonts w:ascii="Arial" w:hAnsi="Arial" w:cs="Arial"/>
              </w:rPr>
              <w:t>résiden</w:t>
            </w:r>
            <w:r w:rsidRPr="005D38B9">
              <w:rPr>
                <w:rFonts w:ascii="Arial" w:hAnsi="Arial" w:cs="Arial"/>
              </w:rPr>
              <w:t xml:space="preserve">t du CVL est membre de droit au CA. C’est la loi qui prévoit cela. </w:t>
            </w:r>
          </w:p>
          <w:p w:rsidR="00453E29" w:rsidRPr="005D38B9" w:rsidRDefault="00453E29" w:rsidP="00453E29">
            <w:pPr>
              <w:jc w:val="both"/>
              <w:rPr>
                <w:rFonts w:ascii="Arial" w:hAnsi="Arial" w:cs="Arial"/>
              </w:rPr>
            </w:pPr>
          </w:p>
          <w:p w:rsidR="00453E29" w:rsidRPr="005D38B9" w:rsidRDefault="00453E29" w:rsidP="00453E29">
            <w:pPr>
              <w:jc w:val="both"/>
              <w:rPr>
                <w:rFonts w:ascii="Arial" w:hAnsi="Arial" w:cs="Arial"/>
              </w:rPr>
            </w:pPr>
            <w:r w:rsidRPr="005D38B9">
              <w:rPr>
                <w:rFonts w:ascii="Arial" w:hAnsi="Arial" w:cs="Arial"/>
              </w:rPr>
              <w:t>Problème</w:t>
            </w:r>
            <w:r w:rsidR="007849EB">
              <w:rPr>
                <w:rFonts w:ascii="Arial" w:hAnsi="Arial" w:cs="Arial"/>
              </w:rPr>
              <w:t>s</w:t>
            </w:r>
            <w:r w:rsidRPr="005D38B9">
              <w:rPr>
                <w:rFonts w:ascii="Arial" w:hAnsi="Arial" w:cs="Arial"/>
              </w:rPr>
              <w:t xml:space="preserve"> : </w:t>
            </w:r>
          </w:p>
          <w:p w:rsidR="00453E29" w:rsidRPr="005D38B9" w:rsidRDefault="007849EB" w:rsidP="00453E29">
            <w:pPr>
              <w:pStyle w:val="Paragraphedeliste"/>
              <w:numPr>
                <w:ilvl w:val="0"/>
                <w:numId w:val="21"/>
              </w:numPr>
              <w:spacing w:after="0"/>
              <w:contextualSpacing/>
              <w:jc w:val="both"/>
              <w:rPr>
                <w:rFonts w:ascii="Arial" w:hAnsi="Arial" w:cs="Arial"/>
                <w:sz w:val="24"/>
                <w:szCs w:val="24"/>
              </w:rPr>
            </w:pPr>
            <w:r>
              <w:rPr>
                <w:rFonts w:ascii="Arial" w:hAnsi="Arial" w:cs="Arial"/>
                <w:sz w:val="24"/>
                <w:szCs w:val="24"/>
              </w:rPr>
              <w:t>R</w:t>
            </w:r>
            <w:r w:rsidR="00453E29" w:rsidRPr="005D38B9">
              <w:rPr>
                <w:rFonts w:ascii="Arial" w:hAnsi="Arial" w:cs="Arial"/>
                <w:sz w:val="24"/>
                <w:szCs w:val="24"/>
              </w:rPr>
              <w:t xml:space="preserve">éunir des élèves, prendre sur des temps de cours (rater des cours pose problème) : il faut des temps communs dégagés au moins par niveau pour que les élèves puissent se réunir. </w:t>
            </w:r>
          </w:p>
          <w:p w:rsidR="00453E29" w:rsidRPr="005D38B9" w:rsidRDefault="00453E29" w:rsidP="00453E29">
            <w:pPr>
              <w:pStyle w:val="Paragraphedeliste"/>
              <w:numPr>
                <w:ilvl w:val="0"/>
                <w:numId w:val="21"/>
              </w:numPr>
              <w:spacing w:after="0"/>
              <w:contextualSpacing/>
              <w:jc w:val="both"/>
              <w:rPr>
                <w:rFonts w:ascii="Arial" w:hAnsi="Arial" w:cs="Arial"/>
                <w:sz w:val="24"/>
                <w:szCs w:val="24"/>
              </w:rPr>
            </w:pPr>
            <w:r w:rsidRPr="005D38B9">
              <w:rPr>
                <w:rFonts w:ascii="Arial" w:hAnsi="Arial" w:cs="Arial"/>
                <w:sz w:val="24"/>
                <w:szCs w:val="24"/>
              </w:rPr>
              <w:t xml:space="preserve">Opposition des collègues enseignants quand les élèves ratent les cours. </w:t>
            </w:r>
          </w:p>
          <w:p w:rsidR="00453E29" w:rsidRPr="005D38B9" w:rsidRDefault="00453E29" w:rsidP="00453E29">
            <w:pPr>
              <w:jc w:val="both"/>
              <w:rPr>
                <w:rFonts w:ascii="Arial" w:hAnsi="Arial" w:cs="Arial"/>
              </w:rPr>
            </w:pPr>
          </w:p>
          <w:p w:rsidR="00453E29" w:rsidRPr="005D38B9" w:rsidRDefault="00453E29" w:rsidP="00453E29">
            <w:pPr>
              <w:jc w:val="both"/>
              <w:rPr>
                <w:rFonts w:ascii="Arial" w:hAnsi="Arial" w:cs="Arial"/>
              </w:rPr>
            </w:pPr>
            <w:r w:rsidRPr="005D38B9">
              <w:rPr>
                <w:rFonts w:ascii="Arial" w:hAnsi="Arial" w:cs="Arial"/>
              </w:rPr>
              <w:t xml:space="preserve">Ce n’est pas toujours simple car l’institution a pour habitude de se centrer sur le disciplinaire. Cela évolue. On va devoir travailler davantage avec les enseignants sur du pluridisciplinaire. Ne pas perdre de vue que toutes ces activités périscolaires développent des compétences et permettent de récupérer des élèves qui peuvent être en perdition. </w:t>
            </w:r>
          </w:p>
          <w:p w:rsidR="00453E29" w:rsidRPr="005D38B9" w:rsidRDefault="00453E29" w:rsidP="00453E29">
            <w:pPr>
              <w:jc w:val="both"/>
              <w:rPr>
                <w:rFonts w:ascii="Arial" w:hAnsi="Arial" w:cs="Arial"/>
              </w:rPr>
            </w:pPr>
            <w:r w:rsidRPr="005D38B9">
              <w:rPr>
                <w:rFonts w:ascii="Arial" w:hAnsi="Arial" w:cs="Arial"/>
                <w:b/>
              </w:rPr>
              <w:t>Il y a sans doute des heures de cours à rater mais il y a des compétences à développer.</w:t>
            </w:r>
            <w:r w:rsidRPr="005D38B9">
              <w:rPr>
                <w:rFonts w:ascii="Arial" w:hAnsi="Arial" w:cs="Arial"/>
              </w:rPr>
              <w:t xml:space="preserve"> C’est positif en termes de climat et de fonctionnement de l’établissement. Donner la parole aux élèves c’est un bonus pour les établissements. </w:t>
            </w:r>
          </w:p>
          <w:p w:rsidR="00453E29" w:rsidRPr="005D38B9" w:rsidRDefault="00453E29" w:rsidP="00453E29">
            <w:pPr>
              <w:jc w:val="both"/>
              <w:rPr>
                <w:rFonts w:ascii="Arial" w:hAnsi="Arial" w:cs="Arial"/>
              </w:rPr>
            </w:pPr>
            <w:r w:rsidRPr="005D38B9">
              <w:rPr>
                <w:rFonts w:ascii="Arial" w:hAnsi="Arial" w:cs="Arial"/>
              </w:rPr>
              <w:lastRenderedPageBreak/>
              <w:t xml:space="preserve">C’est à l’établissement d’adapter les choses pour trouver un créneau, un moyen de développer l’usage </w:t>
            </w:r>
            <w:r w:rsidR="007849EB">
              <w:rPr>
                <w:rFonts w:ascii="Arial" w:hAnsi="Arial" w:cs="Arial"/>
              </w:rPr>
              <w:t xml:space="preserve">de </w:t>
            </w:r>
            <w:r w:rsidRPr="005D38B9">
              <w:rPr>
                <w:rFonts w:ascii="Arial" w:hAnsi="Arial" w:cs="Arial"/>
              </w:rPr>
              <w:t>ces CVL et  CVC. L’institut</w:t>
            </w:r>
            <w:r w:rsidR="007849EB">
              <w:rPr>
                <w:rFonts w:ascii="Arial" w:hAnsi="Arial" w:cs="Arial"/>
              </w:rPr>
              <w:t>ion ne donne pas les moyens de réaliser</w:t>
            </w:r>
            <w:r w:rsidRPr="005D38B9">
              <w:rPr>
                <w:rFonts w:ascii="Arial" w:hAnsi="Arial" w:cs="Arial"/>
              </w:rPr>
              <w:t xml:space="preserve"> ces créations. </w:t>
            </w:r>
            <w:r w:rsidR="007849EB">
              <w:rPr>
                <w:rFonts w:ascii="Arial" w:hAnsi="Arial" w:cs="Arial"/>
              </w:rPr>
              <w:t>Réalités à prendre en compte :</w:t>
            </w:r>
          </w:p>
          <w:p w:rsidR="00453E29" w:rsidRPr="005D38B9" w:rsidRDefault="00453E29" w:rsidP="00453E29">
            <w:pPr>
              <w:jc w:val="both"/>
              <w:rPr>
                <w:rFonts w:ascii="Arial" w:hAnsi="Arial" w:cs="Arial"/>
              </w:rPr>
            </w:pPr>
          </w:p>
          <w:p w:rsidR="00453E29" w:rsidRPr="005D38B9" w:rsidRDefault="00453E29" w:rsidP="00453E29">
            <w:pPr>
              <w:pStyle w:val="Paragraphedeliste"/>
              <w:numPr>
                <w:ilvl w:val="0"/>
                <w:numId w:val="22"/>
              </w:numPr>
              <w:spacing w:after="0"/>
              <w:contextualSpacing/>
              <w:jc w:val="both"/>
              <w:rPr>
                <w:rFonts w:ascii="Arial" w:hAnsi="Arial" w:cs="Arial"/>
                <w:sz w:val="24"/>
                <w:szCs w:val="24"/>
              </w:rPr>
            </w:pPr>
            <w:r w:rsidRPr="005D38B9">
              <w:rPr>
                <w:rFonts w:ascii="Arial" w:hAnsi="Arial" w:cs="Arial"/>
                <w:sz w:val="24"/>
                <w:szCs w:val="24"/>
              </w:rPr>
              <w:t>Avoir l’adhésion du chef, des professeurs.</w:t>
            </w:r>
          </w:p>
          <w:p w:rsidR="00453E29" w:rsidRPr="005D38B9" w:rsidRDefault="00453E29" w:rsidP="00453E29">
            <w:pPr>
              <w:pStyle w:val="Paragraphedeliste"/>
              <w:numPr>
                <w:ilvl w:val="0"/>
                <w:numId w:val="22"/>
              </w:numPr>
              <w:spacing w:after="0"/>
              <w:contextualSpacing/>
              <w:jc w:val="both"/>
              <w:rPr>
                <w:rFonts w:ascii="Arial" w:hAnsi="Arial" w:cs="Arial"/>
                <w:sz w:val="24"/>
                <w:szCs w:val="24"/>
              </w:rPr>
            </w:pPr>
            <w:r w:rsidRPr="005D38B9">
              <w:rPr>
                <w:rFonts w:ascii="Arial" w:hAnsi="Arial" w:cs="Arial"/>
                <w:sz w:val="24"/>
                <w:szCs w:val="24"/>
              </w:rPr>
              <w:t>Mener des projets.</w:t>
            </w:r>
          </w:p>
          <w:p w:rsidR="00453E29" w:rsidRPr="005D38B9" w:rsidRDefault="007849EB" w:rsidP="00453E29">
            <w:pPr>
              <w:pStyle w:val="Paragraphedeliste"/>
              <w:numPr>
                <w:ilvl w:val="0"/>
                <w:numId w:val="22"/>
              </w:numPr>
              <w:spacing w:after="0"/>
              <w:contextualSpacing/>
              <w:jc w:val="both"/>
              <w:rPr>
                <w:rFonts w:ascii="Arial" w:hAnsi="Arial" w:cs="Arial"/>
                <w:sz w:val="24"/>
                <w:szCs w:val="24"/>
              </w:rPr>
            </w:pPr>
            <w:r>
              <w:rPr>
                <w:rFonts w:ascii="Arial" w:hAnsi="Arial" w:cs="Arial"/>
                <w:sz w:val="24"/>
                <w:szCs w:val="24"/>
              </w:rPr>
              <w:t>Gérer sa Vie S</w:t>
            </w:r>
            <w:r w:rsidR="00453E29" w:rsidRPr="005D38B9">
              <w:rPr>
                <w:rFonts w:ascii="Arial" w:hAnsi="Arial" w:cs="Arial"/>
                <w:sz w:val="24"/>
                <w:szCs w:val="24"/>
              </w:rPr>
              <w:t>colaire.</w:t>
            </w:r>
          </w:p>
          <w:p w:rsidR="00453E29" w:rsidRPr="005D38B9" w:rsidRDefault="00453E29" w:rsidP="00453E29">
            <w:pPr>
              <w:pStyle w:val="Paragraphedeliste"/>
              <w:numPr>
                <w:ilvl w:val="0"/>
                <w:numId w:val="22"/>
              </w:numPr>
              <w:spacing w:after="0"/>
              <w:contextualSpacing/>
              <w:jc w:val="both"/>
              <w:rPr>
                <w:rFonts w:ascii="Arial" w:hAnsi="Arial" w:cs="Arial"/>
                <w:sz w:val="24"/>
                <w:szCs w:val="24"/>
              </w:rPr>
            </w:pPr>
            <w:r w:rsidRPr="005D38B9">
              <w:rPr>
                <w:rFonts w:ascii="Arial" w:hAnsi="Arial" w:cs="Arial"/>
                <w:sz w:val="24"/>
                <w:szCs w:val="24"/>
              </w:rPr>
              <w:t>Faire rater des cours.</w:t>
            </w:r>
          </w:p>
          <w:p w:rsidR="00453E29" w:rsidRPr="005D38B9" w:rsidRDefault="00453E29" w:rsidP="00453E29">
            <w:pPr>
              <w:jc w:val="both"/>
              <w:rPr>
                <w:rFonts w:ascii="Arial" w:hAnsi="Arial" w:cs="Arial"/>
              </w:rPr>
            </w:pPr>
          </w:p>
          <w:p w:rsidR="00453E29" w:rsidRPr="005D38B9" w:rsidRDefault="00453E29" w:rsidP="00453E29">
            <w:pPr>
              <w:jc w:val="both"/>
              <w:rPr>
                <w:rFonts w:ascii="Arial" w:hAnsi="Arial" w:cs="Arial"/>
              </w:rPr>
            </w:pPr>
            <w:r w:rsidRPr="005D38B9">
              <w:rPr>
                <w:rFonts w:ascii="Arial" w:hAnsi="Arial" w:cs="Arial"/>
              </w:rPr>
              <w:t xml:space="preserve">Préparation aux élections des délégués faite par le CPE. Cela prend du temps mais c’est payant à long terme. </w:t>
            </w:r>
          </w:p>
          <w:p w:rsidR="00453E29" w:rsidRPr="005D38B9" w:rsidRDefault="00453E29" w:rsidP="00453E29">
            <w:pPr>
              <w:jc w:val="both"/>
              <w:rPr>
                <w:rFonts w:ascii="Arial" w:hAnsi="Arial" w:cs="Arial"/>
              </w:rPr>
            </w:pPr>
            <w:r w:rsidRPr="005D38B9">
              <w:rPr>
                <w:rFonts w:ascii="Arial" w:hAnsi="Arial" w:cs="Arial"/>
              </w:rPr>
              <w:t xml:space="preserve">Cela représente-t-il un attrait pour les élèves ? On peut inviter des élèves. Il n’y a pas de vote en CVL. On discute. Cela permet à l’élève de se responsabiliser. Il ne faut pas avoir une attitude infantilisante avec les élèves. On traite de sujets sérieux et on en parle avec eux. Dans le fonctionnement du CVL parfois on a tendance à vouloir tout faire. </w:t>
            </w:r>
          </w:p>
          <w:p w:rsidR="00453E29" w:rsidRPr="005D38B9" w:rsidRDefault="00453E29" w:rsidP="00453E29">
            <w:pPr>
              <w:pStyle w:val="Paragraphedeliste"/>
              <w:numPr>
                <w:ilvl w:val="0"/>
                <w:numId w:val="23"/>
              </w:numPr>
              <w:spacing w:after="0"/>
              <w:contextualSpacing/>
              <w:jc w:val="both"/>
              <w:rPr>
                <w:rFonts w:ascii="Arial" w:hAnsi="Arial" w:cs="Arial"/>
                <w:sz w:val="24"/>
                <w:szCs w:val="24"/>
              </w:rPr>
            </w:pPr>
            <w:r w:rsidRPr="005D38B9">
              <w:rPr>
                <w:rFonts w:ascii="Arial" w:hAnsi="Arial" w:cs="Arial"/>
                <w:sz w:val="24"/>
                <w:szCs w:val="24"/>
              </w:rPr>
              <w:t xml:space="preserve">Il faut déléguer des tâches aux élèves. Il faut bien sûr le faire petit à petit. </w:t>
            </w:r>
          </w:p>
          <w:p w:rsidR="00453E29" w:rsidRPr="005D38B9" w:rsidRDefault="00453E29" w:rsidP="00453E29">
            <w:pPr>
              <w:pStyle w:val="Paragraphedeliste"/>
              <w:numPr>
                <w:ilvl w:val="0"/>
                <w:numId w:val="23"/>
              </w:numPr>
              <w:spacing w:after="0"/>
              <w:contextualSpacing/>
              <w:jc w:val="both"/>
              <w:rPr>
                <w:rFonts w:ascii="Arial" w:hAnsi="Arial" w:cs="Arial"/>
                <w:sz w:val="24"/>
                <w:szCs w:val="24"/>
              </w:rPr>
            </w:pPr>
            <w:r w:rsidRPr="005D38B9">
              <w:rPr>
                <w:rFonts w:ascii="Arial" w:hAnsi="Arial" w:cs="Arial"/>
                <w:sz w:val="24"/>
                <w:szCs w:val="24"/>
              </w:rPr>
              <w:t xml:space="preserve">C’est un investissement. Pour un CPE cela va lui prendre du temps. Quand cela fonctionne, on récupère ce temps (amélioration </w:t>
            </w:r>
            <w:r w:rsidR="00E46449">
              <w:rPr>
                <w:rFonts w:ascii="Arial" w:hAnsi="Arial" w:cs="Arial"/>
                <w:sz w:val="24"/>
                <w:szCs w:val="24"/>
              </w:rPr>
              <w:t>du fonctionnement de le Vie S</w:t>
            </w:r>
            <w:r w:rsidRPr="005D38B9">
              <w:rPr>
                <w:rFonts w:ascii="Arial" w:hAnsi="Arial" w:cs="Arial"/>
                <w:sz w:val="24"/>
                <w:szCs w:val="24"/>
              </w:rPr>
              <w:t>colaire, climat scolaire).</w:t>
            </w:r>
          </w:p>
          <w:p w:rsidR="00453E29" w:rsidRPr="005D38B9" w:rsidRDefault="00453E29" w:rsidP="00453E29">
            <w:pPr>
              <w:jc w:val="both"/>
              <w:rPr>
                <w:rFonts w:ascii="Arial" w:hAnsi="Arial" w:cs="Arial"/>
              </w:rPr>
            </w:pPr>
          </w:p>
          <w:p w:rsidR="00453E29" w:rsidRPr="005D38B9" w:rsidRDefault="00453E29" w:rsidP="00453E29">
            <w:pPr>
              <w:jc w:val="both"/>
              <w:rPr>
                <w:rFonts w:ascii="Arial" w:hAnsi="Arial" w:cs="Arial"/>
              </w:rPr>
            </w:pPr>
            <w:r w:rsidRPr="005D38B9">
              <w:rPr>
                <w:rFonts w:ascii="Arial" w:hAnsi="Arial" w:cs="Arial"/>
              </w:rPr>
              <w:t>Problème de la confusion avec la Maison Des Lycéens.</w:t>
            </w:r>
          </w:p>
          <w:p w:rsidR="00453E29" w:rsidRPr="005D38B9" w:rsidRDefault="00453E29" w:rsidP="00453E29">
            <w:pPr>
              <w:jc w:val="both"/>
              <w:rPr>
                <w:rFonts w:ascii="Arial" w:hAnsi="Arial" w:cs="Arial"/>
              </w:rPr>
            </w:pPr>
          </w:p>
          <w:p w:rsidR="00453E29" w:rsidRPr="005D38B9" w:rsidRDefault="00453E29" w:rsidP="00453E29">
            <w:pPr>
              <w:jc w:val="both"/>
              <w:rPr>
                <w:rFonts w:ascii="Arial" w:hAnsi="Arial" w:cs="Arial"/>
              </w:rPr>
            </w:pPr>
          </w:p>
          <w:p w:rsidR="00453E29" w:rsidRPr="005D38B9" w:rsidRDefault="00453E29" w:rsidP="00453E29">
            <w:pPr>
              <w:jc w:val="center"/>
              <w:rPr>
                <w:rFonts w:ascii="Arial" w:hAnsi="Arial" w:cs="Arial"/>
                <w:b/>
                <w:sz w:val="28"/>
                <w:szCs w:val="28"/>
              </w:rPr>
            </w:pPr>
            <w:r w:rsidRPr="005D38B9">
              <w:rPr>
                <w:rFonts w:ascii="Arial" w:hAnsi="Arial" w:cs="Arial"/>
                <w:b/>
                <w:sz w:val="28"/>
                <w:szCs w:val="28"/>
              </w:rPr>
              <w:t>Le Conseil de Vie Collégienne (CVC)</w:t>
            </w:r>
          </w:p>
          <w:p w:rsidR="00453E29" w:rsidRPr="005D38B9" w:rsidRDefault="00453E29" w:rsidP="00453E29">
            <w:pPr>
              <w:jc w:val="both"/>
              <w:rPr>
                <w:rFonts w:ascii="Arial" w:hAnsi="Arial" w:cs="Arial"/>
              </w:rPr>
            </w:pPr>
          </w:p>
          <w:p w:rsidR="00453E29" w:rsidRPr="005D38B9" w:rsidRDefault="00453E29" w:rsidP="00453E29">
            <w:pPr>
              <w:jc w:val="both"/>
              <w:rPr>
                <w:rFonts w:ascii="Arial" w:hAnsi="Arial" w:cs="Arial"/>
              </w:rPr>
            </w:pPr>
            <w:r w:rsidRPr="005D38B9">
              <w:rPr>
                <w:rFonts w:ascii="Arial" w:hAnsi="Arial" w:cs="Arial"/>
              </w:rPr>
              <w:lastRenderedPageBreak/>
              <w:t>Pas de cadre législatif actuellement. La mise en place d’un CVC doit être décidée par le CA. Tout est à inventer en fonction du besoin local. Parfois on prend sur les élèves délégués. On peut viser les 4</w:t>
            </w:r>
            <w:r w:rsidRPr="000A35E5">
              <w:rPr>
                <w:rFonts w:ascii="Arial" w:hAnsi="Arial" w:cs="Arial"/>
                <w:vertAlign w:val="superscript"/>
              </w:rPr>
              <w:t>è</w:t>
            </w:r>
            <w:r w:rsidR="000A35E5" w:rsidRPr="000A35E5">
              <w:rPr>
                <w:rFonts w:ascii="Arial" w:hAnsi="Arial" w:cs="Arial"/>
                <w:vertAlign w:val="superscript"/>
              </w:rPr>
              <w:t>mes</w:t>
            </w:r>
            <w:r w:rsidR="000A35E5">
              <w:rPr>
                <w:rFonts w:ascii="Arial" w:hAnsi="Arial" w:cs="Arial"/>
              </w:rPr>
              <w:t>-</w:t>
            </w:r>
            <w:r w:rsidRPr="005D38B9">
              <w:rPr>
                <w:rFonts w:ascii="Arial" w:hAnsi="Arial" w:cs="Arial"/>
              </w:rPr>
              <w:t>3</w:t>
            </w:r>
            <w:r w:rsidRPr="000A35E5">
              <w:rPr>
                <w:rFonts w:ascii="Arial" w:hAnsi="Arial" w:cs="Arial"/>
                <w:vertAlign w:val="superscript"/>
              </w:rPr>
              <w:t>è</w:t>
            </w:r>
            <w:r w:rsidR="000A35E5" w:rsidRPr="000A35E5">
              <w:rPr>
                <w:rFonts w:ascii="Arial" w:hAnsi="Arial" w:cs="Arial"/>
                <w:vertAlign w:val="superscript"/>
              </w:rPr>
              <w:t>mes</w:t>
            </w:r>
            <w:r w:rsidR="000A35E5">
              <w:rPr>
                <w:rFonts w:ascii="Arial" w:hAnsi="Arial" w:cs="Arial"/>
              </w:rPr>
              <w:t xml:space="preserve"> pour les préparer au lycée.</w:t>
            </w:r>
            <w:r w:rsidRPr="005D38B9">
              <w:rPr>
                <w:rFonts w:ascii="Arial" w:hAnsi="Arial" w:cs="Arial"/>
              </w:rPr>
              <w:t xml:space="preserve"> On peut refaire des élections. On peut tirer au sort. </w:t>
            </w:r>
          </w:p>
          <w:p w:rsidR="00453E29" w:rsidRPr="005D38B9" w:rsidRDefault="00453E29" w:rsidP="00453E29">
            <w:pPr>
              <w:jc w:val="both"/>
              <w:rPr>
                <w:rFonts w:ascii="Arial" w:hAnsi="Arial" w:cs="Arial"/>
              </w:rPr>
            </w:pPr>
            <w:r w:rsidRPr="005D38B9">
              <w:rPr>
                <w:rFonts w:ascii="Arial" w:hAnsi="Arial" w:cs="Arial"/>
              </w:rPr>
              <w:t>Ensuite il faut faire vivre le CVC. Une fois qu’on a les élèves et les adultes pour réfléchir avec eux : quels sujets ?</w:t>
            </w:r>
          </w:p>
          <w:p w:rsidR="00453E29" w:rsidRPr="005D38B9" w:rsidRDefault="00453E29" w:rsidP="00453E29">
            <w:pPr>
              <w:jc w:val="both"/>
              <w:rPr>
                <w:rFonts w:ascii="Arial" w:hAnsi="Arial" w:cs="Arial"/>
              </w:rPr>
            </w:pPr>
            <w:r w:rsidRPr="005D38B9">
              <w:rPr>
                <w:rFonts w:ascii="Arial" w:hAnsi="Arial" w:cs="Arial"/>
              </w:rPr>
              <w:t>Les idées peuvent venir des élèves mais il faut amorcer la pompe. Il ne faut pas hésiter à donner des pistes de travail.</w:t>
            </w:r>
          </w:p>
          <w:p w:rsidR="00453E29" w:rsidRPr="005D38B9" w:rsidRDefault="00453E29" w:rsidP="00453E29">
            <w:pPr>
              <w:jc w:val="both"/>
              <w:rPr>
                <w:rFonts w:ascii="Arial" w:hAnsi="Arial" w:cs="Arial"/>
              </w:rPr>
            </w:pPr>
            <w:r w:rsidRPr="005D38B9">
              <w:rPr>
                <w:rFonts w:ascii="Arial" w:hAnsi="Arial" w:cs="Arial"/>
              </w:rPr>
              <w:t xml:space="preserve">Le format des réunions de CVC : mieux vaut privilégier des petites réunions sur des thèmes très ponctuels. </w:t>
            </w:r>
          </w:p>
          <w:p w:rsidR="00453E29" w:rsidRPr="005D38B9" w:rsidRDefault="00453E29" w:rsidP="00453E29">
            <w:pPr>
              <w:jc w:val="both"/>
              <w:rPr>
                <w:rFonts w:ascii="Arial" w:hAnsi="Arial" w:cs="Arial"/>
              </w:rPr>
            </w:pPr>
            <w:r w:rsidRPr="005D38B9">
              <w:rPr>
                <w:rFonts w:ascii="Arial" w:hAnsi="Arial" w:cs="Arial"/>
              </w:rPr>
              <w:t>Veiller que cela soit une bonne entrée en matière car si ce n’est pas le cas, si on leur fait miroiter de fausses responsabilités, les élèves ne poursuivront pas au lycée. Il faut qu’ils aient un souvenir positif du CVC, qu’ils soient informés des projets, des actions qui améliore</w:t>
            </w:r>
            <w:r w:rsidR="000A35E5">
              <w:rPr>
                <w:rFonts w:ascii="Arial" w:hAnsi="Arial" w:cs="Arial"/>
              </w:rPr>
              <w:t>nt</w:t>
            </w:r>
            <w:r w:rsidRPr="005D38B9">
              <w:rPr>
                <w:rFonts w:ascii="Arial" w:hAnsi="Arial" w:cs="Arial"/>
              </w:rPr>
              <w:t xml:space="preserve"> leur vie et qui apparai</w:t>
            </w:r>
            <w:r w:rsidR="000A35E5">
              <w:rPr>
                <w:rFonts w:ascii="Arial" w:hAnsi="Arial" w:cs="Arial"/>
              </w:rPr>
              <w:t>ssent</w:t>
            </w:r>
            <w:r w:rsidRPr="005D38B9">
              <w:rPr>
                <w:rFonts w:ascii="Arial" w:hAnsi="Arial" w:cs="Arial"/>
              </w:rPr>
              <w:t xml:space="preserve"> concrètement devant eux. (Cho</w:t>
            </w:r>
            <w:r w:rsidR="000A35E5">
              <w:rPr>
                <w:rFonts w:ascii="Arial" w:hAnsi="Arial" w:cs="Arial"/>
              </w:rPr>
              <w:t xml:space="preserve">ix de mobilier dans la cour, </w:t>
            </w:r>
            <w:r w:rsidRPr="005D38B9">
              <w:rPr>
                <w:rFonts w:ascii="Arial" w:hAnsi="Arial" w:cs="Arial"/>
              </w:rPr>
              <w:t>choix du carnet de correspondance</w:t>
            </w:r>
            <w:r w:rsidR="000A35E5">
              <w:rPr>
                <w:rFonts w:ascii="Arial" w:hAnsi="Arial" w:cs="Arial"/>
              </w:rPr>
              <w:t>,</w:t>
            </w:r>
            <w:r w:rsidRPr="005D38B9">
              <w:rPr>
                <w:rFonts w:ascii="Arial" w:hAnsi="Arial" w:cs="Arial"/>
              </w:rPr>
              <w:t xml:space="preserve"> etc</w:t>
            </w:r>
            <w:r w:rsidR="000A35E5">
              <w:rPr>
                <w:rFonts w:ascii="Arial" w:hAnsi="Arial" w:cs="Arial"/>
              </w:rPr>
              <w:t>..</w:t>
            </w:r>
            <w:r w:rsidRPr="005D38B9">
              <w:rPr>
                <w:rFonts w:ascii="Arial" w:hAnsi="Arial" w:cs="Arial"/>
              </w:rPr>
              <w:t>.).</w:t>
            </w:r>
          </w:p>
          <w:p w:rsidR="00453E29" w:rsidRPr="005D38B9" w:rsidRDefault="00453E29" w:rsidP="00453E29">
            <w:pPr>
              <w:jc w:val="both"/>
              <w:rPr>
                <w:rFonts w:ascii="Arial" w:hAnsi="Arial" w:cs="Arial"/>
              </w:rPr>
            </w:pPr>
          </w:p>
          <w:p w:rsidR="00453E29" w:rsidRPr="005D38B9" w:rsidRDefault="00453E29" w:rsidP="00453E29">
            <w:pPr>
              <w:jc w:val="both"/>
              <w:rPr>
                <w:rFonts w:ascii="Arial" w:hAnsi="Arial" w:cs="Arial"/>
              </w:rPr>
            </w:pPr>
          </w:p>
          <w:p w:rsidR="00453E29" w:rsidRPr="005D38B9" w:rsidRDefault="00453E29" w:rsidP="00453E29">
            <w:pPr>
              <w:jc w:val="center"/>
              <w:rPr>
                <w:rFonts w:ascii="Arial" w:hAnsi="Arial" w:cs="Arial"/>
                <w:b/>
                <w:sz w:val="28"/>
                <w:szCs w:val="28"/>
              </w:rPr>
            </w:pPr>
            <w:r w:rsidRPr="005D38B9">
              <w:rPr>
                <w:rFonts w:ascii="Arial" w:hAnsi="Arial" w:cs="Arial"/>
                <w:b/>
                <w:sz w:val="28"/>
                <w:szCs w:val="28"/>
              </w:rPr>
              <w:t>La Maison Des Lycéens (MDL)</w:t>
            </w:r>
          </w:p>
          <w:p w:rsidR="00453E29" w:rsidRPr="005D38B9" w:rsidRDefault="00453E29" w:rsidP="00453E29">
            <w:pPr>
              <w:jc w:val="center"/>
              <w:rPr>
                <w:rFonts w:ascii="Arial" w:hAnsi="Arial" w:cs="Arial"/>
                <w:b/>
              </w:rPr>
            </w:pPr>
          </w:p>
          <w:p w:rsidR="00453E29" w:rsidRPr="005D38B9" w:rsidRDefault="00453E29" w:rsidP="00453E29">
            <w:pPr>
              <w:jc w:val="both"/>
              <w:rPr>
                <w:rFonts w:ascii="Arial" w:hAnsi="Arial" w:cs="Arial"/>
              </w:rPr>
            </w:pPr>
          </w:p>
          <w:p w:rsidR="00453E29" w:rsidRPr="005D38B9" w:rsidRDefault="00453E29" w:rsidP="00453E29">
            <w:pPr>
              <w:ind w:firstLine="708"/>
              <w:jc w:val="both"/>
              <w:rPr>
                <w:rFonts w:ascii="Arial" w:hAnsi="Arial" w:cs="Arial"/>
              </w:rPr>
            </w:pPr>
            <w:r w:rsidRPr="005D38B9">
              <w:rPr>
                <w:rFonts w:ascii="Arial" w:hAnsi="Arial" w:cs="Arial"/>
              </w:rPr>
              <w:t>Le CVL est une instance politique, de discussion de l’établissement avec un budget.</w:t>
            </w:r>
          </w:p>
          <w:p w:rsidR="00453E29" w:rsidRDefault="00453E29" w:rsidP="00453E29">
            <w:pPr>
              <w:jc w:val="both"/>
              <w:rPr>
                <w:rFonts w:ascii="Arial" w:hAnsi="Arial" w:cs="Arial"/>
              </w:rPr>
            </w:pPr>
            <w:r w:rsidRPr="005D38B9">
              <w:rPr>
                <w:rFonts w:ascii="Arial" w:hAnsi="Arial" w:cs="Arial"/>
              </w:rPr>
              <w:t xml:space="preserve">La MDL est une association d’élèves à laquelle on adhère et </w:t>
            </w:r>
            <w:r w:rsidR="00F3037E">
              <w:rPr>
                <w:rFonts w:ascii="Arial" w:hAnsi="Arial" w:cs="Arial"/>
              </w:rPr>
              <w:t xml:space="preserve">qui </w:t>
            </w:r>
            <w:r w:rsidRPr="005D38B9">
              <w:rPr>
                <w:rFonts w:ascii="Arial" w:hAnsi="Arial" w:cs="Arial"/>
              </w:rPr>
              <w:t>fonctionne selon les cadres de loi d’une association. Les élèves président, s’occupent de la trésorerie (plus de 16 ans à condition d’avoir l’autorisation de ses parents).</w:t>
            </w:r>
          </w:p>
          <w:p w:rsidR="00453E29" w:rsidRPr="005D38B9" w:rsidRDefault="00453E29" w:rsidP="00453E29">
            <w:pPr>
              <w:jc w:val="both"/>
              <w:rPr>
                <w:rFonts w:ascii="Arial" w:hAnsi="Arial" w:cs="Arial"/>
              </w:rPr>
            </w:pPr>
          </w:p>
          <w:p w:rsidR="00453E29" w:rsidRPr="005D38B9" w:rsidRDefault="00453E29" w:rsidP="00453E29">
            <w:pPr>
              <w:jc w:val="both"/>
              <w:rPr>
                <w:rFonts w:ascii="Arial" w:hAnsi="Arial" w:cs="Arial"/>
              </w:rPr>
            </w:pPr>
            <w:r w:rsidRPr="005D38B9">
              <w:rPr>
                <w:rFonts w:ascii="Arial" w:hAnsi="Arial" w:cs="Arial"/>
              </w:rPr>
              <w:t xml:space="preserve">Les élèves ne sont pas captifs et le trésorier peut quitter l’établissement en cours d’année. Il n’y a pas d’inconvénient à ce que les postes soient doublés par un adulte notamment en lycée pro où le </w:t>
            </w:r>
            <w:r w:rsidRPr="005D38B9">
              <w:rPr>
                <w:rFonts w:ascii="Arial" w:hAnsi="Arial" w:cs="Arial"/>
              </w:rPr>
              <w:lastRenderedPageBreak/>
              <w:t xml:space="preserve">trésorier parti en stage empêche le bon fonctionnement de la MDL. </w:t>
            </w:r>
          </w:p>
          <w:p w:rsidR="00453E29" w:rsidRPr="005D38B9" w:rsidRDefault="00453E29" w:rsidP="00453E29">
            <w:pPr>
              <w:jc w:val="both"/>
              <w:rPr>
                <w:rFonts w:ascii="Arial" w:hAnsi="Arial" w:cs="Arial"/>
              </w:rPr>
            </w:pPr>
            <w:r w:rsidRPr="005D38B9">
              <w:rPr>
                <w:rFonts w:ascii="Arial" w:hAnsi="Arial" w:cs="Arial"/>
              </w:rPr>
              <w:t>Il faut éviter que des personnels de l’établissement soient en gestion de fait. Eviter pour les CPE, les chefs d’établissement d’être trésorier</w:t>
            </w:r>
            <w:r w:rsidR="00F3037E">
              <w:rPr>
                <w:rFonts w:ascii="Arial" w:hAnsi="Arial" w:cs="Arial"/>
              </w:rPr>
              <w:t>s</w:t>
            </w:r>
            <w:r w:rsidRPr="005D38B9">
              <w:rPr>
                <w:rFonts w:ascii="Arial" w:hAnsi="Arial" w:cs="Arial"/>
              </w:rPr>
              <w:t xml:space="preserve"> de l’Association (FSE, Foyer coopératif). </w:t>
            </w:r>
          </w:p>
          <w:p w:rsidR="00453E29" w:rsidRPr="005D38B9" w:rsidRDefault="00453E29" w:rsidP="00453E29">
            <w:pPr>
              <w:jc w:val="both"/>
              <w:rPr>
                <w:rFonts w:ascii="Arial" w:hAnsi="Arial" w:cs="Arial"/>
              </w:rPr>
            </w:pPr>
            <w:r w:rsidRPr="005D38B9">
              <w:rPr>
                <w:rFonts w:ascii="Arial" w:hAnsi="Arial" w:cs="Arial"/>
              </w:rPr>
              <w:t>La MDL ne propose pas des choses au C</w:t>
            </w:r>
            <w:r w:rsidR="004513A2">
              <w:rPr>
                <w:rFonts w:ascii="Arial" w:hAnsi="Arial" w:cs="Arial"/>
              </w:rPr>
              <w:t>A concernant le fonctionnement.</w:t>
            </w:r>
          </w:p>
          <w:p w:rsidR="00453E29" w:rsidRPr="005D38B9" w:rsidRDefault="00453E29" w:rsidP="00453E29">
            <w:pPr>
              <w:jc w:val="both"/>
              <w:rPr>
                <w:rFonts w:ascii="Arial" w:hAnsi="Arial" w:cs="Arial"/>
              </w:rPr>
            </w:pPr>
            <w:r w:rsidRPr="005D38B9">
              <w:rPr>
                <w:rFonts w:ascii="Arial" w:hAnsi="Arial" w:cs="Arial"/>
              </w:rPr>
              <w:t xml:space="preserve">Le CVL dispose d’un budget abondé par le gestionnaire de l’établissement. Il faut être vigilant car la ligne n’est plus abondée spécifiquement par le rectorat. C’est au lycée de l’abonder. Cette ligne doit exister (ne serait-ce que pour y verser une subvention). </w:t>
            </w:r>
          </w:p>
          <w:p w:rsidR="00453E29" w:rsidRPr="005D38B9" w:rsidRDefault="00453E29" w:rsidP="00453E29">
            <w:pPr>
              <w:jc w:val="both"/>
              <w:rPr>
                <w:rFonts w:ascii="Arial" w:hAnsi="Arial" w:cs="Arial"/>
              </w:rPr>
            </w:pPr>
            <w:r w:rsidRPr="005D38B9">
              <w:rPr>
                <w:rFonts w:ascii="Arial" w:hAnsi="Arial" w:cs="Arial"/>
              </w:rPr>
              <w:t>La MDL a pour fond d’amorce les cotisations. C’est le droit d’association qui s’applique. La MDL peut générer des fonds contrairement au CVL (organisation d’un concert, gestion d’une cafétéria</w:t>
            </w:r>
            <w:r w:rsidR="004513A2">
              <w:rPr>
                <w:rFonts w:ascii="Arial" w:hAnsi="Arial" w:cs="Arial"/>
              </w:rPr>
              <w:t>,</w:t>
            </w:r>
            <w:r w:rsidRPr="005D38B9">
              <w:rPr>
                <w:rFonts w:ascii="Arial" w:hAnsi="Arial" w:cs="Arial"/>
              </w:rPr>
              <w:t xml:space="preserve"> etc</w:t>
            </w:r>
            <w:r w:rsidR="004513A2">
              <w:rPr>
                <w:rFonts w:ascii="Arial" w:hAnsi="Arial" w:cs="Arial"/>
              </w:rPr>
              <w:t>…</w:t>
            </w:r>
            <w:r w:rsidRPr="005D38B9">
              <w:rPr>
                <w:rFonts w:ascii="Arial" w:hAnsi="Arial" w:cs="Arial"/>
              </w:rPr>
              <w:t>) Elle peut être employeur. L’argent de la MDL</w:t>
            </w:r>
            <w:r w:rsidR="004513A2">
              <w:rPr>
                <w:rFonts w:ascii="Arial" w:hAnsi="Arial" w:cs="Arial"/>
              </w:rPr>
              <w:t>,</w:t>
            </w:r>
            <w:r w:rsidRPr="005D38B9">
              <w:rPr>
                <w:rFonts w:ascii="Arial" w:hAnsi="Arial" w:cs="Arial"/>
              </w:rPr>
              <w:t xml:space="preserve"> c’est de l’argent privé. </w:t>
            </w:r>
          </w:p>
          <w:p w:rsidR="00453E29" w:rsidRPr="005D38B9" w:rsidRDefault="00453E29" w:rsidP="00453E29">
            <w:pPr>
              <w:jc w:val="both"/>
              <w:rPr>
                <w:rFonts w:ascii="Arial" w:hAnsi="Arial" w:cs="Arial"/>
              </w:rPr>
            </w:pPr>
            <w:r w:rsidRPr="005D38B9">
              <w:rPr>
                <w:rFonts w:ascii="Arial" w:hAnsi="Arial" w:cs="Arial"/>
              </w:rPr>
              <w:t>La MDL peut-elle faire ce qu’elle veut dans l’établissement ? (par exemple</w:t>
            </w:r>
            <w:r w:rsidR="00B651EF">
              <w:rPr>
                <w:rFonts w:ascii="Arial" w:hAnsi="Arial" w:cs="Arial"/>
              </w:rPr>
              <w:t> :</w:t>
            </w:r>
            <w:r w:rsidRPr="005D38B9">
              <w:rPr>
                <w:rFonts w:ascii="Arial" w:hAnsi="Arial" w:cs="Arial"/>
              </w:rPr>
              <w:t xml:space="preserve"> fête de l’internat). Là, le chef d’établissement en tant qu’hébergeur a une responsabilité. Il doit donner son accord pour l’usage des locaux. </w:t>
            </w:r>
          </w:p>
          <w:p w:rsidR="00453E29" w:rsidRPr="005D38B9" w:rsidRDefault="00453E29" w:rsidP="00453E29">
            <w:pPr>
              <w:jc w:val="both"/>
              <w:rPr>
                <w:rFonts w:ascii="Arial" w:hAnsi="Arial" w:cs="Arial"/>
              </w:rPr>
            </w:pPr>
          </w:p>
          <w:p w:rsidR="00453E29" w:rsidRPr="005D38B9" w:rsidRDefault="00453E29" w:rsidP="00453E29">
            <w:pPr>
              <w:jc w:val="both"/>
              <w:rPr>
                <w:rFonts w:ascii="Arial" w:hAnsi="Arial" w:cs="Arial"/>
              </w:rPr>
            </w:pPr>
            <w:r w:rsidRPr="005D38B9">
              <w:rPr>
                <w:rFonts w:ascii="Arial" w:hAnsi="Arial" w:cs="Arial"/>
              </w:rPr>
              <w:t>L’idée intelligente c’est qu’il y ait un élève du CVL qui siège à la MDL. Les deux peuvent être en concurrence. La MDL a les moyens, le CVL a le pouvoir. Il faut faire en sorte que les deux fonctionnent en synergie.</w:t>
            </w:r>
          </w:p>
          <w:p w:rsidR="00453E29" w:rsidRPr="005D38B9" w:rsidRDefault="00453E29" w:rsidP="00453E29">
            <w:pPr>
              <w:jc w:val="both"/>
              <w:rPr>
                <w:rFonts w:ascii="Arial" w:hAnsi="Arial" w:cs="Arial"/>
              </w:rPr>
            </w:pPr>
            <w:r w:rsidRPr="005D38B9">
              <w:rPr>
                <w:rFonts w:ascii="Arial" w:hAnsi="Arial" w:cs="Arial"/>
              </w:rPr>
              <w:t>Les projets MDL relèvent de l’animation, du festif, du culturel.</w:t>
            </w:r>
          </w:p>
          <w:p w:rsidR="00453E29" w:rsidRPr="005D38B9" w:rsidRDefault="00453E29" w:rsidP="00453E29">
            <w:pPr>
              <w:jc w:val="both"/>
              <w:rPr>
                <w:rFonts w:ascii="Arial" w:hAnsi="Arial" w:cs="Arial"/>
              </w:rPr>
            </w:pPr>
            <w:r w:rsidRPr="005D38B9">
              <w:rPr>
                <w:rFonts w:ascii="Arial" w:hAnsi="Arial" w:cs="Arial"/>
              </w:rPr>
              <w:t xml:space="preserve">Le CVL mènent des projets transversaux. (Lutte contre le harcèlement par  exemple). LA MDL ne pourrait pas. </w:t>
            </w:r>
          </w:p>
          <w:p w:rsidR="00453E29" w:rsidRPr="005D38B9" w:rsidRDefault="00B651EF" w:rsidP="00453E29">
            <w:pPr>
              <w:jc w:val="both"/>
              <w:rPr>
                <w:rFonts w:ascii="Arial" w:hAnsi="Arial" w:cs="Arial"/>
              </w:rPr>
            </w:pPr>
            <w:r>
              <w:rPr>
                <w:rFonts w:ascii="Arial" w:hAnsi="Arial" w:cs="Arial"/>
              </w:rPr>
              <w:t>Le fil T</w:t>
            </w:r>
            <w:r w:rsidR="00453E29" w:rsidRPr="005D38B9">
              <w:rPr>
                <w:rFonts w:ascii="Arial" w:hAnsi="Arial" w:cs="Arial"/>
              </w:rPr>
              <w:t xml:space="preserve">witter informe tous ceux qui sont inscrits de la vie de l’établissement dans son ensemble. </w:t>
            </w:r>
          </w:p>
          <w:p w:rsidR="00453E29" w:rsidRPr="005D38B9" w:rsidRDefault="00453E29" w:rsidP="00453E29">
            <w:pPr>
              <w:jc w:val="both"/>
              <w:rPr>
                <w:rFonts w:ascii="Arial" w:hAnsi="Arial" w:cs="Arial"/>
              </w:rPr>
            </w:pPr>
            <w:r w:rsidRPr="005D38B9">
              <w:rPr>
                <w:rFonts w:ascii="Arial" w:hAnsi="Arial" w:cs="Arial"/>
              </w:rPr>
              <w:t>(Pour information aller voir sur le site académique pour les CVL. Rien sur le</w:t>
            </w:r>
            <w:r>
              <w:rPr>
                <w:rFonts w:ascii="Arial" w:hAnsi="Arial" w:cs="Arial"/>
              </w:rPr>
              <w:t>s</w:t>
            </w:r>
            <w:r w:rsidRPr="005D38B9">
              <w:rPr>
                <w:rFonts w:ascii="Arial" w:hAnsi="Arial" w:cs="Arial"/>
              </w:rPr>
              <w:t xml:space="preserve"> CVC pour l’instant).</w:t>
            </w:r>
          </w:p>
          <w:p w:rsidR="00453E29" w:rsidRPr="005D38B9" w:rsidRDefault="00453E29" w:rsidP="00453E29">
            <w:pPr>
              <w:jc w:val="both"/>
              <w:rPr>
                <w:rFonts w:ascii="Arial" w:hAnsi="Arial" w:cs="Arial"/>
              </w:rPr>
            </w:pPr>
          </w:p>
          <w:p w:rsidR="00994612" w:rsidRDefault="00994612" w:rsidP="00994612">
            <w:pPr>
              <w:pBdr>
                <w:bottom w:val="single" w:sz="12" w:space="1" w:color="auto"/>
              </w:pBdr>
              <w:rPr>
                <w:rFonts w:ascii="Arial" w:hAnsi="Arial" w:cs="Arial"/>
              </w:rPr>
            </w:pPr>
          </w:p>
          <w:p w:rsidR="00042498" w:rsidRDefault="00042498" w:rsidP="00042498">
            <w:pPr>
              <w:pBdr>
                <w:bottom w:val="single" w:sz="12" w:space="1" w:color="auto"/>
              </w:pBdr>
              <w:rPr>
                <w:rFonts w:ascii="Arial" w:hAnsi="Arial" w:cs="Arial"/>
                <w:b/>
                <w:color w:val="0070C0"/>
              </w:rPr>
            </w:pPr>
            <w:r>
              <w:rPr>
                <w:rFonts w:ascii="Arial" w:hAnsi="Arial" w:cs="Arial"/>
                <w:b/>
                <w:color w:val="0070C0"/>
              </w:rPr>
              <w:t xml:space="preserve">     3. Travaux de groupes sur le thème de l’apprentissage de la citoyenneté au collège et au lycée</w:t>
            </w:r>
          </w:p>
          <w:p w:rsidR="00042498" w:rsidRDefault="00042498" w:rsidP="00042498">
            <w:pPr>
              <w:pBdr>
                <w:bottom w:val="single" w:sz="12" w:space="1" w:color="auto"/>
              </w:pBdr>
              <w:rPr>
                <w:rFonts w:ascii="Arial" w:hAnsi="Arial" w:cs="Arial"/>
                <w:b/>
                <w:color w:val="0070C0"/>
              </w:rPr>
            </w:pPr>
          </w:p>
          <w:p w:rsidR="00042498" w:rsidRDefault="00042498" w:rsidP="00042498">
            <w:pPr>
              <w:pBdr>
                <w:bottom w:val="single" w:sz="12" w:space="1" w:color="auto"/>
              </w:pBdr>
              <w:rPr>
                <w:rFonts w:ascii="Arial" w:hAnsi="Arial" w:cs="Arial"/>
                <w:b/>
                <w:bCs/>
                <w:u w:val="single"/>
              </w:rPr>
            </w:pPr>
            <w:r>
              <w:rPr>
                <w:rFonts w:ascii="Arial" w:hAnsi="Arial" w:cs="Arial"/>
                <w:b/>
                <w:bCs/>
                <w:u w:val="single"/>
              </w:rPr>
              <w:t>Groupe collège :</w:t>
            </w:r>
          </w:p>
          <w:p w:rsidR="00042498" w:rsidRDefault="00042498" w:rsidP="00042498">
            <w:pPr>
              <w:pBdr>
                <w:bottom w:val="single" w:sz="12" w:space="1" w:color="auto"/>
              </w:pBdr>
              <w:rPr>
                <w:rFonts w:ascii="Arial" w:hAnsi="Arial" w:cs="Arial"/>
              </w:rPr>
            </w:pPr>
            <w:r>
              <w:rPr>
                <w:rFonts w:ascii="Arial" w:hAnsi="Arial" w:cs="Arial"/>
              </w:rPr>
              <w:t>Le constat est fait que peu de collèges ont un CVC. Cependant les collègues ont fait un état des lieux des actions menées dans leur établissement.</w:t>
            </w:r>
          </w:p>
          <w:p w:rsidR="00042498" w:rsidRDefault="00042498" w:rsidP="00042498">
            <w:pPr>
              <w:pBdr>
                <w:bottom w:val="single" w:sz="12" w:space="1" w:color="auto"/>
              </w:pBdr>
              <w:rPr>
                <w:rFonts w:ascii="Arial" w:hAnsi="Arial" w:cs="Arial"/>
              </w:rPr>
            </w:pPr>
            <w:r>
              <w:rPr>
                <w:rFonts w:ascii="Arial" w:hAnsi="Arial" w:cs="Arial"/>
              </w:rPr>
              <w:t>- journée de l'élégance</w:t>
            </w:r>
            <w:r w:rsidR="00B651EF">
              <w:rPr>
                <w:rFonts w:ascii="Arial" w:hAnsi="Arial" w:cs="Arial"/>
              </w:rPr>
              <w:t>.</w:t>
            </w:r>
          </w:p>
          <w:p w:rsidR="00042498" w:rsidRDefault="00042498" w:rsidP="00042498">
            <w:pPr>
              <w:pBdr>
                <w:bottom w:val="single" w:sz="12" w:space="1" w:color="auto"/>
              </w:pBdr>
              <w:rPr>
                <w:rFonts w:ascii="Arial" w:hAnsi="Arial" w:cs="Arial"/>
              </w:rPr>
            </w:pPr>
            <w:r>
              <w:rPr>
                <w:rFonts w:ascii="Arial" w:hAnsi="Arial" w:cs="Arial"/>
              </w:rPr>
              <w:t>- assemblée générale des délégués avec un bilan des actions menées</w:t>
            </w:r>
            <w:r w:rsidR="00B651EF">
              <w:rPr>
                <w:rFonts w:ascii="Arial" w:hAnsi="Arial" w:cs="Arial"/>
              </w:rPr>
              <w:t>.</w:t>
            </w:r>
          </w:p>
          <w:p w:rsidR="00B651EF" w:rsidRDefault="00042498" w:rsidP="00B651EF">
            <w:pPr>
              <w:pBdr>
                <w:bottom w:val="single" w:sz="12" w:space="1" w:color="auto"/>
              </w:pBdr>
              <w:rPr>
                <w:rFonts w:ascii="Arial" w:hAnsi="Arial" w:cs="Arial"/>
              </w:rPr>
            </w:pPr>
            <w:r>
              <w:rPr>
                <w:rFonts w:ascii="Arial" w:hAnsi="Arial" w:cs="Arial"/>
              </w:rPr>
              <w:t>- formation des délégués aux Restos du Cœur avec l'intervention de sa présidente, la décor</w:t>
            </w:r>
            <w:r w:rsidR="00B651EF">
              <w:rPr>
                <w:rFonts w:ascii="Arial" w:hAnsi="Arial" w:cs="Arial"/>
              </w:rPr>
              <w:t>ation des locaux et un cœur créé</w:t>
            </w:r>
            <w:r>
              <w:rPr>
                <w:rFonts w:ascii="Arial" w:hAnsi="Arial" w:cs="Arial"/>
              </w:rPr>
              <w:t xml:space="preserve"> par les élèves avec le professeur d'arts plastiques</w:t>
            </w:r>
            <w:r w:rsidR="00B651EF">
              <w:rPr>
                <w:rFonts w:ascii="Arial" w:hAnsi="Arial" w:cs="Arial"/>
              </w:rPr>
              <w:t>.</w:t>
            </w:r>
          </w:p>
          <w:p w:rsidR="00B651EF" w:rsidRDefault="00042498" w:rsidP="00B651EF">
            <w:pPr>
              <w:pBdr>
                <w:bottom w:val="single" w:sz="12" w:space="1" w:color="auto"/>
              </w:pBdr>
              <w:rPr>
                <w:rFonts w:ascii="Arial" w:hAnsi="Arial" w:cs="Arial"/>
              </w:rPr>
            </w:pPr>
            <w:r>
              <w:rPr>
                <w:rFonts w:ascii="Arial" w:hAnsi="Arial" w:cs="Arial"/>
              </w:rPr>
              <w:t>- groupe de travail sur le règlement intérieur  avec par exemple l'éducation à l'utilisation du téléphone portable</w:t>
            </w:r>
            <w:r w:rsidR="00B651EF">
              <w:rPr>
                <w:rFonts w:ascii="Arial" w:hAnsi="Arial" w:cs="Arial"/>
              </w:rPr>
              <w:t>.</w:t>
            </w:r>
          </w:p>
          <w:p w:rsidR="00B651EF" w:rsidRDefault="00042498" w:rsidP="00B651EF">
            <w:pPr>
              <w:pBdr>
                <w:bottom w:val="single" w:sz="12" w:space="1" w:color="auto"/>
              </w:pBdr>
              <w:rPr>
                <w:rFonts w:ascii="Arial" w:hAnsi="Arial" w:cs="Arial"/>
              </w:rPr>
            </w:pPr>
            <w:r>
              <w:rPr>
                <w:rFonts w:ascii="Arial" w:hAnsi="Arial" w:cs="Arial"/>
              </w:rPr>
              <w:t>- visite des délégués au Sénat</w:t>
            </w:r>
            <w:r w:rsidR="00B651EF">
              <w:rPr>
                <w:rFonts w:ascii="Arial" w:hAnsi="Arial" w:cs="Arial"/>
              </w:rPr>
              <w:t>.</w:t>
            </w:r>
          </w:p>
          <w:p w:rsidR="00042498" w:rsidRDefault="00042498" w:rsidP="00B651EF">
            <w:pPr>
              <w:pBdr>
                <w:bottom w:val="single" w:sz="12" w:space="1" w:color="auto"/>
              </w:pBdr>
            </w:pPr>
            <w:r>
              <w:rPr>
                <w:rFonts w:ascii="Arial" w:hAnsi="Arial" w:cs="Arial"/>
              </w:rPr>
              <w:t>- formation d'éco-délégués dont le but est d'impliquer les élèves au tri des déchets : visite du centre de tri, mise en place du recyclage des dosettes du distributeur de la salle des professeurs, club jardinage avec professeur de SVT...</w:t>
            </w:r>
          </w:p>
          <w:p w:rsidR="00042498" w:rsidRDefault="00042498" w:rsidP="00042498">
            <w:pPr>
              <w:pStyle w:val="Standard"/>
            </w:pPr>
            <w:r>
              <w:rPr>
                <w:rFonts w:ascii="Arial" w:hAnsi="Arial" w:cs="Arial"/>
              </w:rPr>
              <w:t>Cependant, 2 collèges ont un CVC qui fonctionne :</w:t>
            </w:r>
          </w:p>
          <w:p w:rsidR="00042498" w:rsidRDefault="00042498" w:rsidP="00042498">
            <w:pPr>
              <w:pStyle w:val="Standard"/>
            </w:pPr>
            <w:r>
              <w:rPr>
                <w:rFonts w:ascii="Arial" w:hAnsi="Arial" w:cs="Arial"/>
              </w:rPr>
              <w:t xml:space="preserve"> - Collège de Mondoubleau</w:t>
            </w:r>
          </w:p>
          <w:p w:rsidR="00042498" w:rsidRDefault="00042498" w:rsidP="00042498">
            <w:pPr>
              <w:pStyle w:val="Standard"/>
            </w:pPr>
            <w:r>
              <w:rPr>
                <w:rFonts w:ascii="Arial" w:hAnsi="Arial" w:cs="Arial"/>
              </w:rPr>
              <w:t xml:space="preserve">CVC  </w:t>
            </w:r>
            <w:r w:rsidR="00976E55">
              <w:rPr>
                <w:rFonts w:ascii="Arial" w:hAnsi="Arial" w:cs="Arial"/>
              </w:rPr>
              <w:t xml:space="preserve">créé </w:t>
            </w:r>
            <w:r>
              <w:rPr>
                <w:rFonts w:ascii="Arial" w:hAnsi="Arial" w:cs="Arial"/>
              </w:rPr>
              <w:t xml:space="preserve">depuis 2 ans. Il a été proposé et voté au CA sous </w:t>
            </w:r>
            <w:r w:rsidR="00976E55">
              <w:rPr>
                <w:rFonts w:ascii="Arial" w:hAnsi="Arial" w:cs="Arial"/>
              </w:rPr>
              <w:t>l</w:t>
            </w:r>
            <w:r>
              <w:rPr>
                <w:rFonts w:ascii="Arial" w:hAnsi="Arial" w:cs="Arial"/>
              </w:rPr>
              <w:t xml:space="preserve">’impulsion du CPE et une ligne comptable de 500 euros a été créée pour l'achat de mobilier.                                                                            Préparation des temps festifs (carnaval, organisation de la fin d’année scolaire quand les élèves reviennent après le DNB).                                                                                                                                                                                              Création d’un foyer.                                                                                             </w:t>
            </w:r>
          </w:p>
          <w:p w:rsidR="00042498" w:rsidRPr="00AA058E" w:rsidRDefault="00042498" w:rsidP="00042498">
            <w:pPr>
              <w:pStyle w:val="Standard"/>
              <w:rPr>
                <w:rFonts w:ascii="Arial" w:hAnsi="Arial" w:cs="Arial"/>
              </w:rPr>
            </w:pPr>
            <w:r>
              <w:rPr>
                <w:rFonts w:ascii="Arial" w:hAnsi="Arial" w:cs="Arial"/>
              </w:rPr>
              <w:t xml:space="preserve">Les délégués des élèves servent de relais pour donner l’info qu’un </w:t>
            </w:r>
            <w:r>
              <w:rPr>
                <w:rFonts w:ascii="Arial" w:hAnsi="Arial" w:cs="Arial"/>
              </w:rPr>
              <w:lastRenderedPageBreak/>
              <w:t xml:space="preserve">CVC existe auprès de leurs camarades et faire un appel à candidatures.                                                                                                                                                                                                                           Il est composé d’1 ou 2 élèves /classe sur les 14 ; </w:t>
            </w:r>
            <w:r w:rsidR="00976E55">
              <w:rPr>
                <w:rFonts w:ascii="Arial" w:hAnsi="Arial" w:cs="Arial"/>
              </w:rPr>
              <w:t>Participation d’enseignants</w:t>
            </w:r>
            <w:r>
              <w:rPr>
                <w:rFonts w:ascii="Arial" w:hAnsi="Arial" w:cs="Arial"/>
              </w:rPr>
              <w:t>. Sont prévues  5 ou 6 réunions par an d’environ 30 minutes animées par le CPE. Grande implication des élèves  qui sont très moteurs. Cette constitution est différente de l’assemblée des délégués.</w:t>
            </w:r>
          </w:p>
          <w:p w:rsidR="00042498" w:rsidRDefault="00042498" w:rsidP="00042498">
            <w:pPr>
              <w:pStyle w:val="Standard"/>
            </w:pPr>
            <w:r>
              <w:rPr>
                <w:rFonts w:ascii="Arial" w:hAnsi="Arial" w:cs="Arial"/>
              </w:rPr>
              <w:t xml:space="preserve"> - Collège Bégon Blois</w:t>
            </w:r>
          </w:p>
          <w:p w:rsidR="00042498" w:rsidRDefault="00042498" w:rsidP="00042498">
            <w:pPr>
              <w:pStyle w:val="Standard"/>
            </w:pPr>
            <w:r>
              <w:rPr>
                <w:rFonts w:ascii="Arial" w:hAnsi="Arial" w:cs="Arial"/>
              </w:rPr>
              <w:t xml:space="preserve">Les 2 CPE « piochent » dans l’assemblée générale des délégués. Tout est divisé en plusieurs commissions.                                                                                                                                              </w:t>
            </w:r>
          </w:p>
          <w:p w:rsidR="00042498" w:rsidRDefault="00042498" w:rsidP="00042498">
            <w:pPr>
              <w:pStyle w:val="Standard"/>
            </w:pPr>
            <w:r>
              <w:rPr>
                <w:rFonts w:ascii="Arial" w:hAnsi="Arial" w:cs="Arial"/>
              </w:rPr>
              <w:t>Commissio</w:t>
            </w:r>
            <w:r w:rsidR="000756F3">
              <w:rPr>
                <w:rFonts w:ascii="Arial" w:hAnsi="Arial" w:cs="Arial"/>
              </w:rPr>
              <w:t>n vie au collège (tournoi ping-</w:t>
            </w:r>
            <w:r>
              <w:rPr>
                <w:rFonts w:ascii="Arial" w:hAnsi="Arial" w:cs="Arial"/>
              </w:rPr>
              <w:t xml:space="preserve">pong…)  </w:t>
            </w:r>
          </w:p>
          <w:p w:rsidR="00042498" w:rsidRDefault="00042498" w:rsidP="00042498">
            <w:pPr>
              <w:pStyle w:val="Standard"/>
            </w:pPr>
            <w:r>
              <w:rPr>
                <w:rFonts w:ascii="Arial" w:hAnsi="Arial" w:cs="Arial"/>
              </w:rPr>
              <w:t xml:space="preserve">Commission menus          </w:t>
            </w:r>
          </w:p>
          <w:p w:rsidR="00042498" w:rsidRDefault="00042498" w:rsidP="00042498">
            <w:pPr>
              <w:pStyle w:val="Standard"/>
            </w:pPr>
            <w:r>
              <w:rPr>
                <w:rFonts w:ascii="Arial" w:hAnsi="Arial" w:cs="Arial"/>
              </w:rPr>
              <w:t xml:space="preserve">Commission portes ouvertes    </w:t>
            </w:r>
          </w:p>
          <w:p w:rsidR="00042498" w:rsidRDefault="00042498" w:rsidP="00042498">
            <w:pPr>
              <w:pStyle w:val="Standard"/>
            </w:pPr>
            <w:r>
              <w:rPr>
                <w:rFonts w:ascii="Arial" w:hAnsi="Arial" w:cs="Arial"/>
              </w:rPr>
              <w:t xml:space="preserve">Commission sorties scolaires      </w:t>
            </w:r>
          </w:p>
          <w:p w:rsidR="00042498" w:rsidRDefault="00042498" w:rsidP="00042498">
            <w:pPr>
              <w:pStyle w:val="Standard"/>
            </w:pPr>
            <w:r>
              <w:rPr>
                <w:rFonts w:ascii="Arial" w:hAnsi="Arial" w:cs="Arial"/>
              </w:rPr>
              <w:t>Commission tuteurs</w:t>
            </w:r>
          </w:p>
          <w:p w:rsidR="00042498" w:rsidRDefault="00042498" w:rsidP="00042498">
            <w:pPr>
              <w:pStyle w:val="Standard"/>
            </w:pPr>
            <w:r>
              <w:rPr>
                <w:rFonts w:ascii="Arial" w:hAnsi="Arial" w:cs="Arial"/>
              </w:rPr>
              <w:t>Les réunions des commissions ont lieu pendant les cours, encadrées par les CPE 5 à 6 fois/an.                                                                                                                              Plate-forme Moodle utilisée pour faire un groupe forum ; la CPE communique avec les élèves par ce biais.</w:t>
            </w:r>
          </w:p>
          <w:p w:rsidR="00042498" w:rsidRDefault="00042498" w:rsidP="004F3138">
            <w:pPr>
              <w:pStyle w:val="Standard"/>
              <w:jc w:val="center"/>
            </w:pPr>
            <w:r>
              <w:rPr>
                <w:rFonts w:ascii="Arial" w:hAnsi="Arial" w:cs="Arial"/>
                <w:b/>
                <w:bCs/>
              </w:rPr>
              <w:t>Groupe lycée :</w:t>
            </w:r>
          </w:p>
          <w:p w:rsidR="00042498" w:rsidRDefault="00042498" w:rsidP="00042498">
            <w:pPr>
              <w:pStyle w:val="Standard"/>
            </w:pPr>
            <w:r>
              <w:rPr>
                <w:rFonts w:ascii="Arial" w:hAnsi="Arial" w:cs="Arial"/>
              </w:rPr>
              <w:t xml:space="preserve">Constat : les CVL pourraient fonctionner de façon plus optimale à condition d'organiser le calendrier et l'emploi du temps pour cela. En effet, </w:t>
            </w:r>
            <w:r w:rsidR="00B651EF">
              <w:rPr>
                <w:rFonts w:ascii="Arial" w:hAnsi="Arial" w:cs="Arial"/>
              </w:rPr>
              <w:t>l</w:t>
            </w:r>
            <w:r>
              <w:rPr>
                <w:rFonts w:ascii="Arial" w:hAnsi="Arial" w:cs="Arial"/>
              </w:rPr>
              <w:t>'implication des élèves et des équipes existe mais la mise en œuvre des projets se heurte à des écueils tels que les plages horaires pour se réunir par exemple.</w:t>
            </w:r>
          </w:p>
          <w:p w:rsidR="00042498" w:rsidRDefault="00042498" w:rsidP="00042498">
            <w:pPr>
              <w:pStyle w:val="Standard"/>
            </w:pPr>
            <w:r>
              <w:rPr>
                <w:rFonts w:ascii="Arial" w:hAnsi="Arial" w:cs="Arial"/>
              </w:rPr>
              <w:lastRenderedPageBreak/>
              <w:t>Les CPE présents à cette réunion travaillent avec le CVL dans le cadre de la FLAC.</w:t>
            </w:r>
          </w:p>
          <w:p w:rsidR="00042498" w:rsidRDefault="00042498" w:rsidP="00042498">
            <w:pPr>
              <w:pStyle w:val="Standard"/>
            </w:pPr>
            <w:r>
              <w:rPr>
                <w:rFonts w:ascii="Arial" w:hAnsi="Arial" w:cs="Arial"/>
                <w:u w:val="single"/>
              </w:rPr>
              <w:t>Les activités à Blois</w:t>
            </w:r>
            <w:r>
              <w:rPr>
                <w:rFonts w:ascii="Arial" w:hAnsi="Arial" w:cs="Arial"/>
              </w:rPr>
              <w:t xml:space="preserve"> :</w:t>
            </w:r>
          </w:p>
          <w:p w:rsidR="00042498" w:rsidRDefault="00042498" w:rsidP="00042498">
            <w:pPr>
              <w:pStyle w:val="Standard"/>
            </w:pPr>
            <w:r>
              <w:rPr>
                <w:rFonts w:ascii="Arial" w:hAnsi="Arial" w:cs="Arial"/>
              </w:rPr>
              <w:t>- Art et Cinéma</w:t>
            </w:r>
          </w:p>
          <w:p w:rsidR="00042498" w:rsidRDefault="00042498" w:rsidP="00042498">
            <w:pPr>
              <w:pStyle w:val="Standard"/>
            </w:pPr>
            <w:r>
              <w:rPr>
                <w:rFonts w:ascii="Arial" w:hAnsi="Arial" w:cs="Arial"/>
              </w:rPr>
              <w:t>- Poésie</w:t>
            </w:r>
          </w:p>
          <w:p w:rsidR="00042498" w:rsidRDefault="00042498" w:rsidP="00042498">
            <w:pPr>
              <w:pStyle w:val="Standard"/>
            </w:pPr>
            <w:r>
              <w:rPr>
                <w:rFonts w:ascii="Arial" w:hAnsi="Arial" w:cs="Arial"/>
              </w:rPr>
              <w:t>- Expositions photos</w:t>
            </w:r>
          </w:p>
          <w:p w:rsidR="00042498" w:rsidRDefault="00042498" w:rsidP="00042498">
            <w:pPr>
              <w:pStyle w:val="Standard"/>
            </w:pPr>
            <w:r>
              <w:rPr>
                <w:rFonts w:ascii="Arial" w:hAnsi="Arial" w:cs="Arial"/>
              </w:rPr>
              <w:t>- Carnaval</w:t>
            </w:r>
          </w:p>
          <w:p w:rsidR="00042498" w:rsidRDefault="00042498" w:rsidP="00042498">
            <w:pPr>
              <w:pStyle w:val="Standard"/>
            </w:pPr>
            <w:r>
              <w:rPr>
                <w:rFonts w:ascii="Arial" w:hAnsi="Arial" w:cs="Arial"/>
              </w:rPr>
              <w:t>- Musique</w:t>
            </w:r>
          </w:p>
          <w:p w:rsidR="00042498" w:rsidRDefault="00042498" w:rsidP="00042498">
            <w:pPr>
              <w:pStyle w:val="Standard"/>
            </w:pPr>
            <w:r>
              <w:rPr>
                <w:rFonts w:ascii="Arial" w:hAnsi="Arial" w:cs="Arial"/>
              </w:rPr>
              <w:t>- Bal des internes</w:t>
            </w:r>
          </w:p>
          <w:p w:rsidR="00042498" w:rsidRDefault="00042498" w:rsidP="00042498">
            <w:pPr>
              <w:pStyle w:val="Standard"/>
            </w:pPr>
            <w:r>
              <w:rPr>
                <w:rFonts w:ascii="Arial" w:hAnsi="Arial" w:cs="Arial"/>
                <w:u w:val="single"/>
              </w:rPr>
              <w:t>Les activités à Romorantin</w:t>
            </w:r>
            <w:r>
              <w:rPr>
                <w:rFonts w:ascii="Arial" w:hAnsi="Arial" w:cs="Arial"/>
              </w:rPr>
              <w:t xml:space="preserve"> :</w:t>
            </w:r>
          </w:p>
          <w:p w:rsidR="00042498" w:rsidRDefault="00042498" w:rsidP="00042498">
            <w:pPr>
              <w:pStyle w:val="Standard"/>
            </w:pPr>
            <w:r>
              <w:rPr>
                <w:rFonts w:ascii="Arial" w:hAnsi="Arial" w:cs="Arial"/>
              </w:rPr>
              <w:t>Manifestations inter-lycées, créneaux banalisés 15-18h le mardi 21 avril pour qu'aient lieu carnaval, théâtre, club manga au CDI, groupes de musique...</w:t>
            </w:r>
          </w:p>
          <w:p w:rsidR="00042498" w:rsidRPr="002A4A3C" w:rsidRDefault="00042498" w:rsidP="004F3138">
            <w:pPr>
              <w:pStyle w:val="Standard"/>
              <w:rPr>
                <w:rFonts w:ascii="Arial" w:hAnsi="Arial" w:cs="Arial"/>
              </w:rPr>
            </w:pPr>
            <w:r>
              <w:rPr>
                <w:rFonts w:ascii="Arial" w:hAnsi="Arial" w:cs="Arial"/>
              </w:rPr>
              <w:t>Partenariat FLAC et ville de Romorantin</w:t>
            </w:r>
          </w:p>
        </w:tc>
        <w:tc>
          <w:tcPr>
            <w:tcW w:w="2332" w:type="dxa"/>
            <w:shd w:val="clear" w:color="auto" w:fill="auto"/>
          </w:tcPr>
          <w:p w:rsidR="0024285B" w:rsidRDefault="0024285B">
            <w:pPr>
              <w:snapToGrid w:val="0"/>
              <w:rPr>
                <w:rFonts w:ascii="Arial" w:hAnsi="Arial" w:cs="Arial"/>
                <w:b/>
                <w:u w:val="single"/>
              </w:rPr>
            </w:pPr>
            <w:r w:rsidRPr="003C5C85">
              <w:rPr>
                <w:rFonts w:ascii="Arial" w:hAnsi="Arial" w:cs="Arial"/>
                <w:b/>
                <w:u w:val="single"/>
              </w:rPr>
              <w:lastRenderedPageBreak/>
              <w:t>Intervenant (s)</w:t>
            </w:r>
          </w:p>
          <w:p w:rsidR="003C5C85" w:rsidRDefault="003C5C85">
            <w:pPr>
              <w:snapToGrid w:val="0"/>
              <w:rPr>
                <w:rFonts w:ascii="Arial" w:hAnsi="Arial" w:cs="Arial"/>
                <w:b/>
                <w:u w:val="single"/>
              </w:rPr>
            </w:pPr>
          </w:p>
          <w:p w:rsidR="003C5C85" w:rsidRPr="00120D5F" w:rsidRDefault="00357943">
            <w:pPr>
              <w:snapToGrid w:val="0"/>
              <w:rPr>
                <w:rFonts w:ascii="Arial" w:hAnsi="Arial" w:cs="Arial"/>
                <w:b/>
                <w:color w:val="FF0000"/>
              </w:rPr>
            </w:pPr>
            <w:r>
              <w:rPr>
                <w:rFonts w:ascii="Arial" w:hAnsi="Arial" w:cs="Arial"/>
                <w:b/>
                <w:color w:val="FF0000"/>
              </w:rPr>
              <w:t>Les coordonnateurs</w:t>
            </w: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994612" w:rsidRDefault="00994612">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112DE1" w:rsidRPr="00120D5F" w:rsidRDefault="00112DE1" w:rsidP="00112DE1">
            <w:pPr>
              <w:snapToGrid w:val="0"/>
              <w:rPr>
                <w:rFonts w:ascii="Arial" w:hAnsi="Arial" w:cs="Arial"/>
                <w:b/>
                <w:color w:val="FF0000"/>
              </w:rPr>
            </w:pPr>
            <w:r>
              <w:rPr>
                <w:rFonts w:ascii="Arial" w:hAnsi="Arial" w:cs="Arial"/>
                <w:b/>
                <w:color w:val="FF0000"/>
              </w:rPr>
              <w:t>Les coordonnateurs</w:t>
            </w: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112DE1" w:rsidRPr="00120D5F" w:rsidRDefault="00112DE1" w:rsidP="00112DE1">
            <w:pPr>
              <w:snapToGrid w:val="0"/>
              <w:rPr>
                <w:rFonts w:ascii="Arial" w:hAnsi="Arial" w:cs="Arial"/>
                <w:b/>
                <w:color w:val="FF0000"/>
              </w:rPr>
            </w:pPr>
            <w:r>
              <w:rPr>
                <w:rFonts w:ascii="Arial" w:hAnsi="Arial" w:cs="Arial"/>
                <w:b/>
                <w:color w:val="FF0000"/>
              </w:rPr>
              <w:t>Les coordonnateurs</w:t>
            </w: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112DE1" w:rsidRPr="00120D5F" w:rsidRDefault="00112DE1" w:rsidP="00112DE1">
            <w:pPr>
              <w:snapToGrid w:val="0"/>
              <w:rPr>
                <w:rFonts w:ascii="Arial" w:hAnsi="Arial" w:cs="Arial"/>
                <w:b/>
                <w:color w:val="FF0000"/>
              </w:rPr>
            </w:pPr>
            <w:r>
              <w:rPr>
                <w:rFonts w:ascii="Arial" w:hAnsi="Arial" w:cs="Arial"/>
                <w:b/>
                <w:color w:val="FF0000"/>
              </w:rPr>
              <w:t>Les coordonnateurs</w:t>
            </w: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0D3005" w:rsidRDefault="000D3005">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68113F" w:rsidRDefault="0068113F">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68113F" w:rsidRDefault="0068113F">
            <w:pPr>
              <w:snapToGrid w:val="0"/>
              <w:rPr>
                <w:rFonts w:ascii="Arial" w:hAnsi="Arial" w:cs="Arial"/>
                <w:b/>
                <w:color w:val="FF0000"/>
                <w:u w:val="single"/>
              </w:rPr>
            </w:pPr>
          </w:p>
          <w:p w:rsidR="00112DE1" w:rsidRDefault="00112DE1">
            <w:pPr>
              <w:snapToGrid w:val="0"/>
              <w:rPr>
                <w:rFonts w:ascii="Arial" w:hAnsi="Arial" w:cs="Arial"/>
                <w:b/>
                <w:color w:val="FF0000"/>
                <w:u w:val="single"/>
              </w:rPr>
            </w:pPr>
          </w:p>
          <w:p w:rsidR="00BD0AC2" w:rsidRPr="00994612" w:rsidRDefault="00786DAB">
            <w:pPr>
              <w:snapToGrid w:val="0"/>
              <w:rPr>
                <w:rFonts w:ascii="Arial" w:hAnsi="Arial" w:cs="Arial"/>
                <w:b/>
                <w:color w:val="FF0000"/>
              </w:rPr>
            </w:pPr>
            <w:r w:rsidRPr="00994612">
              <w:rPr>
                <w:rFonts w:ascii="Arial" w:hAnsi="Arial" w:cs="Arial"/>
                <w:b/>
                <w:color w:val="FF0000"/>
              </w:rPr>
              <w:t>M Jean-Louis SKARSKA (DAVL)</w:t>
            </w:r>
          </w:p>
          <w:p w:rsidR="00786DAB" w:rsidRPr="00994612" w:rsidRDefault="00786DAB">
            <w:pPr>
              <w:snapToGrid w:val="0"/>
              <w:rPr>
                <w:rFonts w:ascii="Arial" w:hAnsi="Arial" w:cs="Arial"/>
                <w:b/>
                <w:color w:val="FF0000"/>
              </w:rPr>
            </w:pPr>
            <w:r w:rsidRPr="00994612">
              <w:rPr>
                <w:rFonts w:ascii="Arial" w:hAnsi="Arial" w:cs="Arial"/>
                <w:b/>
                <w:color w:val="FF0000"/>
              </w:rPr>
              <w:t>M</w:t>
            </w:r>
            <w:r w:rsidRPr="00994612">
              <w:rPr>
                <w:rFonts w:ascii="Arial" w:hAnsi="Arial" w:cs="Arial"/>
                <w:b/>
                <w:color w:val="FF0000"/>
                <w:vertAlign w:val="superscript"/>
              </w:rPr>
              <w:t>me</w:t>
            </w:r>
            <w:r w:rsidR="00994612">
              <w:rPr>
                <w:rFonts w:ascii="Arial" w:hAnsi="Arial" w:cs="Arial"/>
                <w:b/>
                <w:color w:val="FF0000"/>
              </w:rPr>
              <w:t xml:space="preserve"> Stépha</w:t>
            </w:r>
            <w:r w:rsidRPr="00994612">
              <w:rPr>
                <w:rFonts w:ascii="Arial" w:hAnsi="Arial" w:cs="Arial"/>
                <w:b/>
                <w:color w:val="FF0000"/>
              </w:rPr>
              <w:t>nie PARQUET-GOGOS (CPE)</w:t>
            </w: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9D3894" w:rsidRDefault="009D3894">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Default="00BD0AC2">
            <w:pPr>
              <w:snapToGrid w:val="0"/>
              <w:rPr>
                <w:rFonts w:ascii="Arial" w:hAnsi="Arial" w:cs="Arial"/>
                <w:b/>
                <w:color w:val="FF0000"/>
                <w:u w:val="single"/>
              </w:rPr>
            </w:pPr>
          </w:p>
          <w:p w:rsidR="00BD0AC2" w:rsidRPr="00BD0AC2" w:rsidRDefault="00BD0AC2">
            <w:pPr>
              <w:snapToGrid w:val="0"/>
              <w:rPr>
                <w:rFonts w:ascii="Arial" w:hAnsi="Arial" w:cs="Arial"/>
                <w:b/>
                <w:color w:val="FF0000"/>
                <w:u w:val="single"/>
              </w:rPr>
            </w:pPr>
          </w:p>
        </w:tc>
      </w:tr>
      <w:tr w:rsidR="0024285B" w:rsidRPr="000B48A3" w:rsidTr="00002AE8">
        <w:tc>
          <w:tcPr>
            <w:tcW w:w="4788" w:type="dxa"/>
            <w:shd w:val="clear" w:color="auto" w:fill="auto"/>
          </w:tcPr>
          <w:p w:rsidR="00097343" w:rsidRPr="00097343" w:rsidRDefault="00097343">
            <w:pPr>
              <w:tabs>
                <w:tab w:val="left" w:leader="dot" w:pos="4536"/>
              </w:tabs>
              <w:rPr>
                <w:rFonts w:ascii="Arial" w:hAnsi="Arial" w:cs="Arial"/>
                <w:b/>
                <w:color w:val="FF0000"/>
              </w:rPr>
            </w:pPr>
          </w:p>
        </w:tc>
        <w:tc>
          <w:tcPr>
            <w:tcW w:w="7668" w:type="dxa"/>
            <w:shd w:val="clear" w:color="auto" w:fill="auto"/>
          </w:tcPr>
          <w:p w:rsidR="009D3894" w:rsidRPr="00097343" w:rsidRDefault="009D3894" w:rsidP="00D76B16">
            <w:pPr>
              <w:pStyle w:val="Paragraphedeliste"/>
              <w:spacing w:after="0"/>
              <w:ind w:left="0"/>
              <w:contextualSpacing/>
              <w:rPr>
                <w:rFonts w:ascii="Century Schoolbook" w:hAnsi="Century Schoolbook"/>
                <w:sz w:val="26"/>
                <w:szCs w:val="26"/>
              </w:rPr>
            </w:pPr>
          </w:p>
        </w:tc>
        <w:tc>
          <w:tcPr>
            <w:tcW w:w="2332" w:type="dxa"/>
            <w:shd w:val="clear" w:color="auto" w:fill="auto"/>
          </w:tcPr>
          <w:p w:rsidR="0024285B" w:rsidRDefault="0024285B">
            <w:pPr>
              <w:rPr>
                <w:rFonts w:ascii="Arial" w:hAnsi="Arial" w:cs="Arial"/>
                <w:b/>
                <w:color w:val="FF0000"/>
              </w:rPr>
            </w:pPr>
          </w:p>
          <w:p w:rsidR="00710351" w:rsidRPr="000B48A3" w:rsidRDefault="00710351">
            <w:pPr>
              <w:rPr>
                <w:rFonts w:ascii="Arial" w:hAnsi="Arial" w:cs="Arial"/>
                <w:b/>
                <w:color w:val="FF0000"/>
              </w:rPr>
            </w:pPr>
          </w:p>
        </w:tc>
      </w:tr>
    </w:tbl>
    <w:p w:rsidR="0024285B" w:rsidRPr="000B48A3" w:rsidRDefault="0024285B">
      <w:pPr>
        <w:rPr>
          <w:rFonts w:ascii="Arial" w:hAnsi="Arial" w:cs="Arial"/>
        </w:rPr>
      </w:pPr>
    </w:p>
    <w:tbl>
      <w:tblPr>
        <w:tblW w:w="0" w:type="auto"/>
        <w:tblInd w:w="-15" w:type="dxa"/>
        <w:tblLayout w:type="fixed"/>
        <w:tblLook w:val="0000"/>
      </w:tblPr>
      <w:tblGrid>
        <w:gridCol w:w="3583"/>
        <w:gridCol w:w="284"/>
        <w:gridCol w:w="5201"/>
        <w:gridCol w:w="236"/>
        <w:gridCol w:w="5485"/>
      </w:tblGrid>
      <w:tr w:rsidR="0024285B">
        <w:trPr>
          <w:trHeight w:val="671"/>
        </w:trPr>
        <w:tc>
          <w:tcPr>
            <w:tcW w:w="3583" w:type="dxa"/>
            <w:tcBorders>
              <w:top w:val="single" w:sz="4" w:space="0" w:color="000000"/>
              <w:left w:val="single" w:sz="4" w:space="0" w:color="000000"/>
              <w:bottom w:val="single" w:sz="4" w:space="0" w:color="000000"/>
            </w:tcBorders>
            <w:shd w:val="clear" w:color="auto" w:fill="D9D9D9"/>
          </w:tcPr>
          <w:p w:rsidR="0024285B" w:rsidRDefault="0024285B">
            <w:pPr>
              <w:snapToGrid w:val="0"/>
              <w:rPr>
                <w:rFonts w:ascii="Arial" w:hAnsi="Arial" w:cs="Arial"/>
              </w:rPr>
            </w:pPr>
            <w:r>
              <w:rPr>
                <w:rFonts w:ascii="Arial" w:hAnsi="Arial" w:cs="Arial"/>
                <w:b/>
              </w:rPr>
              <w:t>Annexes</w:t>
            </w:r>
            <w:r>
              <w:rPr>
                <w:rFonts w:ascii="Arial" w:hAnsi="Arial" w:cs="Arial"/>
              </w:rPr>
              <w:t xml:space="preserve"> : </w:t>
            </w:r>
          </w:p>
          <w:p w:rsidR="0024285B" w:rsidRDefault="00CC0BD1" w:rsidP="00435DF0">
            <w:pPr>
              <w:pStyle w:val="Paragraphedeliste"/>
              <w:numPr>
                <w:ilvl w:val="0"/>
                <w:numId w:val="30"/>
              </w:numPr>
              <w:snapToGrid w:val="0"/>
              <w:rPr>
                <w:rFonts w:ascii="Arial" w:hAnsi="Arial" w:cs="Arial"/>
              </w:rPr>
            </w:pPr>
            <w:r w:rsidRPr="00435DF0">
              <w:rPr>
                <w:rFonts w:ascii="Arial" w:hAnsi="Arial" w:cs="Arial"/>
              </w:rPr>
              <w:t>Documents de présentation du PIIODMEP</w:t>
            </w:r>
            <w:bookmarkStart w:id="0" w:name="_GoBack"/>
            <w:bookmarkEnd w:id="0"/>
          </w:p>
        </w:tc>
        <w:tc>
          <w:tcPr>
            <w:tcW w:w="284" w:type="dxa"/>
            <w:tcBorders>
              <w:left w:val="single" w:sz="4" w:space="0" w:color="000000"/>
            </w:tcBorders>
            <w:shd w:val="clear" w:color="auto" w:fill="FFFFFF"/>
          </w:tcPr>
          <w:p w:rsidR="0024285B" w:rsidRDefault="0024285B">
            <w:pPr>
              <w:snapToGrid w:val="0"/>
              <w:rPr>
                <w:rFonts w:ascii="Arial" w:hAnsi="Arial" w:cs="Arial"/>
              </w:rPr>
            </w:pPr>
          </w:p>
        </w:tc>
        <w:tc>
          <w:tcPr>
            <w:tcW w:w="5201" w:type="dxa"/>
            <w:tcBorders>
              <w:top w:val="single" w:sz="4" w:space="0" w:color="000000"/>
              <w:left w:val="single" w:sz="4" w:space="0" w:color="000000"/>
              <w:bottom w:val="single" w:sz="4" w:space="0" w:color="000000"/>
            </w:tcBorders>
            <w:shd w:val="clear" w:color="auto" w:fill="D9D9D9"/>
          </w:tcPr>
          <w:p w:rsidR="0024285B" w:rsidRDefault="0024285B">
            <w:pPr>
              <w:snapToGrid w:val="0"/>
              <w:rPr>
                <w:rFonts w:ascii="Arial" w:hAnsi="Arial" w:cs="Arial"/>
              </w:rPr>
            </w:pPr>
            <w:r>
              <w:rPr>
                <w:rFonts w:ascii="Arial" w:hAnsi="Arial" w:cs="Arial"/>
                <w:b/>
              </w:rPr>
              <w:t>Contribution au site</w:t>
            </w:r>
            <w:r>
              <w:rPr>
                <w:rFonts w:ascii="Arial" w:hAnsi="Arial" w:cs="Arial"/>
              </w:rPr>
              <w:t> :</w:t>
            </w:r>
          </w:p>
          <w:p w:rsidR="0024285B" w:rsidRDefault="0024285B">
            <w:pPr>
              <w:rPr>
                <w:rFonts w:ascii="Arial" w:hAnsi="Arial" w:cs="Arial"/>
                <w:color w:val="FF0000"/>
                <w:sz w:val="20"/>
              </w:rPr>
            </w:pPr>
          </w:p>
          <w:p w:rsidR="00E86AA2" w:rsidRPr="00A80EAA" w:rsidRDefault="00B651EF" w:rsidP="00B651EF">
            <w:pPr>
              <w:rPr>
                <w:rFonts w:ascii="Arial" w:hAnsi="Arial" w:cs="Arial"/>
                <w:sz w:val="22"/>
                <w:szCs w:val="22"/>
              </w:rPr>
            </w:pPr>
            <w:r>
              <w:rPr>
                <w:rFonts w:ascii="Arial" w:hAnsi="Arial" w:cs="Arial"/>
                <w:sz w:val="22"/>
                <w:szCs w:val="22"/>
              </w:rPr>
              <w:t>- Compte-</w:t>
            </w:r>
            <w:r w:rsidR="00255EF8" w:rsidRPr="006E4A32">
              <w:rPr>
                <w:rFonts w:ascii="Arial" w:hAnsi="Arial" w:cs="Arial"/>
                <w:sz w:val="22"/>
                <w:szCs w:val="22"/>
              </w:rPr>
              <w:t>rendu de la réunion de bassin</w:t>
            </w:r>
            <w:r w:rsidR="00C3487D" w:rsidRPr="006E4A32">
              <w:rPr>
                <w:rFonts w:ascii="Arial" w:hAnsi="Arial" w:cs="Arial"/>
                <w:sz w:val="22"/>
                <w:szCs w:val="22"/>
              </w:rPr>
              <w:t>.</w:t>
            </w:r>
          </w:p>
        </w:tc>
        <w:tc>
          <w:tcPr>
            <w:tcW w:w="236" w:type="dxa"/>
            <w:tcBorders>
              <w:left w:val="single" w:sz="4" w:space="0" w:color="000000"/>
            </w:tcBorders>
            <w:shd w:val="clear" w:color="auto" w:fill="FFFFFF"/>
          </w:tcPr>
          <w:p w:rsidR="0024285B" w:rsidRDefault="0024285B">
            <w:pPr>
              <w:snapToGrid w:val="0"/>
              <w:rPr>
                <w:rFonts w:ascii="Arial" w:hAnsi="Arial" w:cs="Arial"/>
              </w:rPr>
            </w:pPr>
          </w:p>
        </w:tc>
        <w:tc>
          <w:tcPr>
            <w:tcW w:w="5485" w:type="dxa"/>
            <w:tcBorders>
              <w:top w:val="single" w:sz="4" w:space="0" w:color="000000"/>
              <w:left w:val="single" w:sz="4" w:space="0" w:color="000000"/>
              <w:bottom w:val="single" w:sz="4" w:space="0" w:color="000000"/>
              <w:right w:val="single" w:sz="4" w:space="0" w:color="000000"/>
            </w:tcBorders>
            <w:shd w:val="clear" w:color="auto" w:fill="D9D9D9"/>
          </w:tcPr>
          <w:p w:rsidR="00F14C2F" w:rsidRDefault="00F14C2F" w:rsidP="00F14C2F">
            <w:pPr>
              <w:snapToGrid w:val="0"/>
              <w:rPr>
                <w:rFonts w:ascii="Arial" w:hAnsi="Arial" w:cs="Arial"/>
              </w:rPr>
            </w:pPr>
          </w:p>
          <w:p w:rsidR="006E4A32" w:rsidRDefault="006E4A32" w:rsidP="00F14C2F">
            <w:pPr>
              <w:snapToGrid w:val="0"/>
              <w:rPr>
                <w:rFonts w:ascii="Arial" w:hAnsi="Arial" w:cs="Arial"/>
              </w:rPr>
            </w:pPr>
          </w:p>
          <w:p w:rsidR="00D76B16" w:rsidRDefault="00D76B16" w:rsidP="00F14C2F">
            <w:pPr>
              <w:snapToGrid w:val="0"/>
              <w:rPr>
                <w:rFonts w:ascii="Arial" w:hAnsi="Arial" w:cs="Arial"/>
              </w:rPr>
            </w:pPr>
          </w:p>
          <w:p w:rsidR="0024285B" w:rsidRPr="006E4A32" w:rsidRDefault="0024285B" w:rsidP="006E4A32">
            <w:pPr>
              <w:tabs>
                <w:tab w:val="left" w:pos="1200"/>
              </w:tabs>
              <w:rPr>
                <w:rFonts w:ascii="Arial" w:hAnsi="Arial" w:cs="Arial"/>
                <w:sz w:val="22"/>
                <w:szCs w:val="22"/>
              </w:rPr>
            </w:pPr>
          </w:p>
        </w:tc>
      </w:tr>
    </w:tbl>
    <w:p w:rsidR="0024285B" w:rsidRDefault="0024285B"/>
    <w:sectPr w:rsidR="0024285B" w:rsidSect="008D2D03">
      <w:headerReference w:type="default" r:id="rId8"/>
      <w:footerReference w:type="default" r:id="rId9"/>
      <w:pgSz w:w="16838" w:h="11906" w:orient="landscape"/>
      <w:pgMar w:top="1125" w:right="877" w:bottom="1418" w:left="1418" w:header="284" w:footer="7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709" w:rsidRDefault="00E74709">
      <w:r>
        <w:separator/>
      </w:r>
    </w:p>
  </w:endnote>
  <w:endnote w:type="continuationSeparator" w:id="1">
    <w:p w:rsidR="00E74709" w:rsidRDefault="00E747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5B" w:rsidRDefault="0024285B">
    <w:pPr>
      <w:pStyle w:val="Pieddepage"/>
      <w:tabs>
        <w:tab w:val="clear" w:pos="4536"/>
        <w:tab w:val="clear" w:pos="9072"/>
        <w:tab w:val="center" w:pos="6804"/>
        <w:tab w:val="right" w:pos="14459"/>
      </w:tabs>
      <w:jc w:val="center"/>
      <w:rPr>
        <w:rStyle w:val="Numrodepage"/>
        <w:i/>
        <w:sz w:val="18"/>
      </w:rPr>
    </w:pPr>
    <w:r>
      <w:rPr>
        <w:i/>
        <w:sz w:val="18"/>
      </w:rPr>
      <w:t xml:space="preserve">IA-IPR/EVS NF - </w:t>
    </w:r>
    <w:r w:rsidR="003C11B4">
      <w:rPr>
        <w:rStyle w:val="Numrodepage"/>
        <w:i/>
        <w:sz w:val="18"/>
      </w:rPr>
      <w:t>2014/2015</w:t>
    </w:r>
    <w:r>
      <w:rPr>
        <w:rStyle w:val="Numrodepage"/>
        <w:i/>
        <w:sz w:val="18"/>
      </w:rPr>
      <w:tab/>
    </w:r>
    <w:r>
      <w:rPr>
        <w:rStyle w:val="Numrodepage"/>
        <w:i/>
        <w:sz w:val="18"/>
      </w:rPr>
      <w:tab/>
    </w:r>
    <w:r w:rsidR="008D2D03">
      <w:rPr>
        <w:rStyle w:val="Numrodepage"/>
        <w:i/>
        <w:sz w:val="18"/>
      </w:rPr>
      <w:fldChar w:fldCharType="begin"/>
    </w:r>
    <w:r>
      <w:rPr>
        <w:rStyle w:val="Numrodepage"/>
        <w:i/>
        <w:sz w:val="18"/>
      </w:rPr>
      <w:instrText xml:space="preserve"> DATE \@"DD\/MM\/YYYY" </w:instrText>
    </w:r>
    <w:r w:rsidR="008D2D03">
      <w:rPr>
        <w:rStyle w:val="Numrodepage"/>
        <w:i/>
        <w:sz w:val="18"/>
      </w:rPr>
      <w:fldChar w:fldCharType="separate"/>
    </w:r>
    <w:r w:rsidR="00450F91">
      <w:rPr>
        <w:rStyle w:val="Numrodepage"/>
        <w:i/>
        <w:noProof/>
        <w:sz w:val="18"/>
      </w:rPr>
      <w:t>22/06/2015</w:t>
    </w:r>
    <w:r w:rsidR="008D2D03">
      <w:rPr>
        <w:rStyle w:val="Numrodepage"/>
        <w:i/>
        <w:sz w:val="18"/>
      </w:rPr>
      <w:fldChar w:fldCharType="end"/>
    </w:r>
    <w:r>
      <w:rPr>
        <w:rStyle w:val="Numrodepage"/>
        <w:i/>
        <w:sz w:val="18"/>
      </w:rPr>
      <w:t>: 0612/2014</w:t>
    </w:r>
  </w:p>
  <w:p w:rsidR="0024285B" w:rsidRDefault="0024285B">
    <w:pPr>
      <w:pStyle w:val="Pieddepage"/>
      <w:tabs>
        <w:tab w:val="clear" w:pos="4536"/>
        <w:tab w:val="clear" w:pos="9072"/>
        <w:tab w:val="center" w:pos="6804"/>
        <w:tab w:val="right" w:pos="14459"/>
      </w:tabs>
      <w:rPr>
        <w:i/>
        <w:sz w:val="18"/>
      </w:rPr>
    </w:pPr>
    <w:r>
      <w:rPr>
        <w:i/>
        <w:sz w:val="18"/>
      </w:rPr>
      <w:tab/>
    </w:r>
    <w:r>
      <w:rPr>
        <w:i/>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709" w:rsidRDefault="00E74709">
      <w:r>
        <w:separator/>
      </w:r>
    </w:p>
  </w:footnote>
  <w:footnote w:type="continuationSeparator" w:id="1">
    <w:p w:rsidR="00E74709" w:rsidRDefault="00E747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5B" w:rsidRDefault="00AD520B">
    <w:pPr>
      <w:pStyle w:val="En-tte"/>
    </w:pPr>
    <w:r>
      <w:rPr>
        <w:noProof/>
        <w:lang w:eastAsia="fr-FR"/>
      </w:rPr>
      <w:drawing>
        <wp:anchor distT="0" distB="0" distL="114935" distR="114935" simplePos="0" relativeHeight="251657728" behindDoc="1" locked="0" layoutInCell="1" allowOverlap="1">
          <wp:simplePos x="0" y="0"/>
          <wp:positionH relativeFrom="column">
            <wp:posOffset>3881755</wp:posOffset>
          </wp:positionH>
          <wp:positionV relativeFrom="paragraph">
            <wp:posOffset>76835</wp:posOffset>
          </wp:positionV>
          <wp:extent cx="635635" cy="367030"/>
          <wp:effectExtent l="0" t="0" r="0" b="0"/>
          <wp:wrapTight wrapText="bothSides">
            <wp:wrapPolygon edited="0">
              <wp:start x="0" y="0"/>
              <wp:lineTo x="0" y="20180"/>
              <wp:lineTo x="20715" y="20180"/>
              <wp:lineTo x="20715" y="0"/>
              <wp:lineTo x="0"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635" cy="367030"/>
                  </a:xfrm>
                  <a:prstGeom prst="rect">
                    <a:avLst/>
                  </a:prstGeom>
                  <a:solidFill>
                    <a:srgbClr val="FFFFFF"/>
                  </a:solidFill>
                </pic:spPr>
              </pic:pic>
            </a:graphicData>
          </a:graphic>
        </wp:anchor>
      </w:drawing>
    </w:r>
    <w:r>
      <w:rPr>
        <w:noProof/>
        <w:lang w:eastAsia="fr-FR"/>
      </w:rPr>
      <w:drawing>
        <wp:inline distT="0" distB="0" distL="0" distR="0">
          <wp:extent cx="1047750" cy="6191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619125"/>
                  </a:xfrm>
                  <a:prstGeom prst="rect">
                    <a:avLst/>
                  </a:prstGeom>
                  <a:solidFill>
                    <a:srgbClr val="FFFFFF"/>
                  </a:solidFill>
                  <a:ln>
                    <a:noFill/>
                  </a:ln>
                </pic:spPr>
              </pic:pic>
            </a:graphicData>
          </a:graphic>
        </wp:inline>
      </w:drawing>
    </w:r>
    <w:r>
      <w:rPr>
        <w:noProof/>
        <w:lang w:eastAsia="fr-FR"/>
      </w:rPr>
      <w:drawing>
        <wp:inline distT="0" distB="0" distL="0" distR="0">
          <wp:extent cx="838200" cy="6762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676275"/>
                  </a:xfrm>
                  <a:prstGeom prst="rect">
                    <a:avLst/>
                  </a:prstGeom>
                  <a:solidFill>
                    <a:srgbClr val="FFFFFF"/>
                  </a:solid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C41200"/>
    <w:multiLevelType w:val="hybridMultilevel"/>
    <w:tmpl w:val="80C80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C147FB"/>
    <w:multiLevelType w:val="hybridMultilevel"/>
    <w:tmpl w:val="1276B786"/>
    <w:lvl w:ilvl="0" w:tplc="05F252C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83C2603"/>
    <w:multiLevelType w:val="hybridMultilevel"/>
    <w:tmpl w:val="FB8CE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5128F9"/>
    <w:multiLevelType w:val="hybridMultilevel"/>
    <w:tmpl w:val="44BEAA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0A8C473F"/>
    <w:multiLevelType w:val="hybridMultilevel"/>
    <w:tmpl w:val="D49032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AA32DCC"/>
    <w:multiLevelType w:val="hybridMultilevel"/>
    <w:tmpl w:val="372A9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E8828E7"/>
    <w:multiLevelType w:val="hybridMultilevel"/>
    <w:tmpl w:val="D5A484C6"/>
    <w:lvl w:ilvl="0" w:tplc="311A0632">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79B4ED2"/>
    <w:multiLevelType w:val="hybridMultilevel"/>
    <w:tmpl w:val="6004FDCE"/>
    <w:lvl w:ilvl="0" w:tplc="D098CFAA">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6414B6"/>
    <w:multiLevelType w:val="hybridMultilevel"/>
    <w:tmpl w:val="6A2EED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A3346A"/>
    <w:multiLevelType w:val="hybridMultilevel"/>
    <w:tmpl w:val="B74C60D8"/>
    <w:lvl w:ilvl="0" w:tplc="C4A6A94E">
      <w:start w:val="1"/>
      <w:numFmt w:val="lowerLetter"/>
      <w:lvlText w:val="%1)"/>
      <w:lvlJc w:val="left"/>
      <w:pPr>
        <w:ind w:left="1068" w:hanging="360"/>
      </w:pPr>
      <w:rPr>
        <w:b w:val="0"/>
        <w:color w:val="auto"/>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3E5E5187"/>
    <w:multiLevelType w:val="hybridMultilevel"/>
    <w:tmpl w:val="E4C61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5A2662"/>
    <w:multiLevelType w:val="hybridMultilevel"/>
    <w:tmpl w:val="C27213BE"/>
    <w:lvl w:ilvl="0" w:tplc="AEA69C92">
      <w:start w:val="1"/>
      <w:numFmt w:val="lowerLetter"/>
      <w:lvlText w:val="%1)"/>
      <w:lvlJc w:val="left"/>
      <w:pPr>
        <w:ind w:left="1068" w:hanging="360"/>
      </w:pPr>
      <w:rPr>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3F7768D9"/>
    <w:multiLevelType w:val="hybridMultilevel"/>
    <w:tmpl w:val="3962CA14"/>
    <w:lvl w:ilvl="0" w:tplc="D632D338">
      <w:start w:val="1"/>
      <w:numFmt w:val="lowerLetter"/>
      <w:lvlText w:val="%1)"/>
      <w:lvlJc w:val="left"/>
      <w:pPr>
        <w:ind w:left="1068" w:hanging="360"/>
      </w:pPr>
      <w:rPr>
        <w:b w:val="0"/>
        <w:color w:val="auto"/>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43915DAB"/>
    <w:multiLevelType w:val="hybridMultilevel"/>
    <w:tmpl w:val="543851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45F51C8D"/>
    <w:multiLevelType w:val="hybridMultilevel"/>
    <w:tmpl w:val="E710F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BC4609"/>
    <w:multiLevelType w:val="hybridMultilevel"/>
    <w:tmpl w:val="A8C8AB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7E676EE"/>
    <w:multiLevelType w:val="hybridMultilevel"/>
    <w:tmpl w:val="9FECD0E0"/>
    <w:lvl w:ilvl="0" w:tplc="37F4F10A">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0">
    <w:nsid w:val="4DA620AD"/>
    <w:multiLevelType w:val="hybridMultilevel"/>
    <w:tmpl w:val="AC4A33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DE52015"/>
    <w:multiLevelType w:val="hybridMultilevel"/>
    <w:tmpl w:val="EC3095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53FB08EA"/>
    <w:multiLevelType w:val="hybridMultilevel"/>
    <w:tmpl w:val="F79824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1747105"/>
    <w:multiLevelType w:val="hybridMultilevel"/>
    <w:tmpl w:val="580C3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FE7562"/>
    <w:multiLevelType w:val="hybridMultilevel"/>
    <w:tmpl w:val="FC9A5EA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6E3F2DA4"/>
    <w:multiLevelType w:val="hybridMultilevel"/>
    <w:tmpl w:val="40926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1FC309A"/>
    <w:multiLevelType w:val="hybridMultilevel"/>
    <w:tmpl w:val="D99E29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38C1D5F"/>
    <w:multiLevelType w:val="hybridMultilevel"/>
    <w:tmpl w:val="08D899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8287606"/>
    <w:multiLevelType w:val="hybridMultilevel"/>
    <w:tmpl w:val="8818932A"/>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C8D09B8"/>
    <w:multiLevelType w:val="hybridMultilevel"/>
    <w:tmpl w:val="F240349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28"/>
  </w:num>
  <w:num w:numId="5">
    <w:abstractNumId w:val="20"/>
  </w:num>
  <w:num w:numId="6">
    <w:abstractNumId w:val="25"/>
  </w:num>
  <w:num w:numId="7">
    <w:abstractNumId w:val="8"/>
  </w:num>
  <w:num w:numId="8">
    <w:abstractNumId w:val="5"/>
  </w:num>
  <w:num w:numId="9">
    <w:abstractNumId w:val="24"/>
  </w:num>
  <w:num w:numId="10">
    <w:abstractNumId w:val="18"/>
  </w:num>
  <w:num w:numId="11">
    <w:abstractNumId w:val="4"/>
  </w:num>
  <w:num w:numId="12">
    <w:abstractNumId w:val="3"/>
  </w:num>
  <w:num w:numId="13">
    <w:abstractNumId w:val="7"/>
  </w:num>
  <w:num w:numId="14">
    <w:abstractNumId w:val="11"/>
  </w:num>
  <w:num w:numId="15">
    <w:abstractNumId w:val="26"/>
  </w:num>
  <w:num w:numId="16">
    <w:abstractNumId w:val="27"/>
  </w:num>
  <w:num w:numId="17">
    <w:abstractNumId w:val="6"/>
  </w:num>
  <w:num w:numId="18">
    <w:abstractNumId w:val="16"/>
  </w:num>
  <w:num w:numId="19">
    <w:abstractNumId w:val="19"/>
  </w:num>
  <w:num w:numId="20">
    <w:abstractNumId w:val="9"/>
  </w:num>
  <w:num w:numId="21">
    <w:abstractNumId w:val="21"/>
  </w:num>
  <w:num w:numId="22">
    <w:abstractNumId w:val="13"/>
  </w:num>
  <w:num w:numId="23">
    <w:abstractNumId w:val="17"/>
  </w:num>
  <w:num w:numId="24">
    <w:abstractNumId w:val="29"/>
  </w:num>
  <w:num w:numId="25">
    <w:abstractNumId w:val="22"/>
  </w:num>
  <w:num w:numId="26">
    <w:abstractNumId w:val="23"/>
  </w:num>
  <w:num w:numId="27">
    <w:abstractNumId w:val="14"/>
  </w:num>
  <w:num w:numId="28">
    <w:abstractNumId w:val="15"/>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footnote w:id="0"/>
    <w:footnote w:id="1"/>
  </w:footnotePr>
  <w:endnotePr>
    <w:endnote w:id="0"/>
    <w:endnote w:id="1"/>
  </w:endnotePr>
  <w:compat/>
  <w:rsids>
    <w:rsidRoot w:val="003F2D9F"/>
    <w:rsid w:val="00002AE8"/>
    <w:rsid w:val="00020CD7"/>
    <w:rsid w:val="00042498"/>
    <w:rsid w:val="000652EF"/>
    <w:rsid w:val="00066C8B"/>
    <w:rsid w:val="00073F38"/>
    <w:rsid w:val="000756F3"/>
    <w:rsid w:val="000815E6"/>
    <w:rsid w:val="00097343"/>
    <w:rsid w:val="000A35E5"/>
    <w:rsid w:val="000B003F"/>
    <w:rsid w:val="000B48A3"/>
    <w:rsid w:val="000D3005"/>
    <w:rsid w:val="000E2CB9"/>
    <w:rsid w:val="000E30D1"/>
    <w:rsid w:val="00112DE1"/>
    <w:rsid w:val="00116DF9"/>
    <w:rsid w:val="00120D5F"/>
    <w:rsid w:val="00132CE5"/>
    <w:rsid w:val="001A7D1C"/>
    <w:rsid w:val="001D6828"/>
    <w:rsid w:val="00200EBF"/>
    <w:rsid w:val="00220CF6"/>
    <w:rsid w:val="0024285B"/>
    <w:rsid w:val="00255EF8"/>
    <w:rsid w:val="002660E2"/>
    <w:rsid w:val="00282EB1"/>
    <w:rsid w:val="002A4A3C"/>
    <w:rsid w:val="002B3164"/>
    <w:rsid w:val="002D500E"/>
    <w:rsid w:val="002D518D"/>
    <w:rsid w:val="00357943"/>
    <w:rsid w:val="00374386"/>
    <w:rsid w:val="003769D4"/>
    <w:rsid w:val="003A1F4B"/>
    <w:rsid w:val="003C11B4"/>
    <w:rsid w:val="003C5C85"/>
    <w:rsid w:val="003E002A"/>
    <w:rsid w:val="003F13ED"/>
    <w:rsid w:val="003F2D9F"/>
    <w:rsid w:val="00414C12"/>
    <w:rsid w:val="00415A9C"/>
    <w:rsid w:val="00416EA2"/>
    <w:rsid w:val="00435DF0"/>
    <w:rsid w:val="00450078"/>
    <w:rsid w:val="00450F91"/>
    <w:rsid w:val="004513A2"/>
    <w:rsid w:val="00453E29"/>
    <w:rsid w:val="004826DF"/>
    <w:rsid w:val="0048650F"/>
    <w:rsid w:val="004A418F"/>
    <w:rsid w:val="004E1C75"/>
    <w:rsid w:val="004F3138"/>
    <w:rsid w:val="004F7D46"/>
    <w:rsid w:val="00506B8A"/>
    <w:rsid w:val="005105AB"/>
    <w:rsid w:val="00517BB3"/>
    <w:rsid w:val="00530E27"/>
    <w:rsid w:val="00531DD5"/>
    <w:rsid w:val="005436EB"/>
    <w:rsid w:val="00593EB8"/>
    <w:rsid w:val="005A2D80"/>
    <w:rsid w:val="005E5C5E"/>
    <w:rsid w:val="005F0E28"/>
    <w:rsid w:val="006020C2"/>
    <w:rsid w:val="0062176A"/>
    <w:rsid w:val="006475A9"/>
    <w:rsid w:val="0068113F"/>
    <w:rsid w:val="00681B76"/>
    <w:rsid w:val="006826F9"/>
    <w:rsid w:val="006E4A32"/>
    <w:rsid w:val="006F00B0"/>
    <w:rsid w:val="006F6F60"/>
    <w:rsid w:val="00705528"/>
    <w:rsid w:val="0070756B"/>
    <w:rsid w:val="00710351"/>
    <w:rsid w:val="007112B2"/>
    <w:rsid w:val="007207C2"/>
    <w:rsid w:val="0077176C"/>
    <w:rsid w:val="007849EB"/>
    <w:rsid w:val="00786DAB"/>
    <w:rsid w:val="007A3239"/>
    <w:rsid w:val="007C478D"/>
    <w:rsid w:val="007D21F6"/>
    <w:rsid w:val="007D745E"/>
    <w:rsid w:val="00812FB3"/>
    <w:rsid w:val="00833F7A"/>
    <w:rsid w:val="00835F81"/>
    <w:rsid w:val="008412C6"/>
    <w:rsid w:val="00843CF6"/>
    <w:rsid w:val="0084494B"/>
    <w:rsid w:val="00865011"/>
    <w:rsid w:val="00867A4B"/>
    <w:rsid w:val="00871A47"/>
    <w:rsid w:val="008A56F0"/>
    <w:rsid w:val="008C15D1"/>
    <w:rsid w:val="008C4CDC"/>
    <w:rsid w:val="008D2D03"/>
    <w:rsid w:val="008E1B92"/>
    <w:rsid w:val="0092320A"/>
    <w:rsid w:val="00925344"/>
    <w:rsid w:val="00936231"/>
    <w:rsid w:val="00941D17"/>
    <w:rsid w:val="00967031"/>
    <w:rsid w:val="00976E55"/>
    <w:rsid w:val="00994612"/>
    <w:rsid w:val="00994FB7"/>
    <w:rsid w:val="009B11E0"/>
    <w:rsid w:val="009D3894"/>
    <w:rsid w:val="009D5657"/>
    <w:rsid w:val="009F37AF"/>
    <w:rsid w:val="00A04F1F"/>
    <w:rsid w:val="00A46A1C"/>
    <w:rsid w:val="00A80EAA"/>
    <w:rsid w:val="00A82444"/>
    <w:rsid w:val="00AA058E"/>
    <w:rsid w:val="00AB38A3"/>
    <w:rsid w:val="00AD00E7"/>
    <w:rsid w:val="00AD520B"/>
    <w:rsid w:val="00AE0016"/>
    <w:rsid w:val="00AE4DA3"/>
    <w:rsid w:val="00AF6E64"/>
    <w:rsid w:val="00AF7C6D"/>
    <w:rsid w:val="00B015C4"/>
    <w:rsid w:val="00B17E3C"/>
    <w:rsid w:val="00B2161A"/>
    <w:rsid w:val="00B2697C"/>
    <w:rsid w:val="00B44D94"/>
    <w:rsid w:val="00B5551B"/>
    <w:rsid w:val="00B651EF"/>
    <w:rsid w:val="00B90EBE"/>
    <w:rsid w:val="00BD0AC2"/>
    <w:rsid w:val="00C1594F"/>
    <w:rsid w:val="00C2186E"/>
    <w:rsid w:val="00C21A50"/>
    <w:rsid w:val="00C226E4"/>
    <w:rsid w:val="00C3487D"/>
    <w:rsid w:val="00C54245"/>
    <w:rsid w:val="00C57182"/>
    <w:rsid w:val="00C6319B"/>
    <w:rsid w:val="00CC0BD1"/>
    <w:rsid w:val="00CF2921"/>
    <w:rsid w:val="00CF2FDD"/>
    <w:rsid w:val="00D171A2"/>
    <w:rsid w:val="00D22005"/>
    <w:rsid w:val="00D455B5"/>
    <w:rsid w:val="00D54D89"/>
    <w:rsid w:val="00D721E9"/>
    <w:rsid w:val="00D76B16"/>
    <w:rsid w:val="00D82163"/>
    <w:rsid w:val="00DD3AF2"/>
    <w:rsid w:val="00DD7A90"/>
    <w:rsid w:val="00E46449"/>
    <w:rsid w:val="00E74709"/>
    <w:rsid w:val="00E81647"/>
    <w:rsid w:val="00E86AA2"/>
    <w:rsid w:val="00E8790A"/>
    <w:rsid w:val="00EB5DAF"/>
    <w:rsid w:val="00ED4EF7"/>
    <w:rsid w:val="00EE4786"/>
    <w:rsid w:val="00EE6621"/>
    <w:rsid w:val="00F14C2F"/>
    <w:rsid w:val="00F17872"/>
    <w:rsid w:val="00F228AF"/>
    <w:rsid w:val="00F254AF"/>
    <w:rsid w:val="00F3037E"/>
    <w:rsid w:val="00F45B2C"/>
    <w:rsid w:val="00F55A7A"/>
    <w:rsid w:val="00F81F74"/>
    <w:rsid w:val="00F93128"/>
    <w:rsid w:val="00FD1544"/>
    <w:rsid w:val="00FE1726"/>
    <w:rsid w:val="00FE7D83"/>
    <w:rsid w:val="00FF506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03"/>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8D2D03"/>
  </w:style>
  <w:style w:type="character" w:customStyle="1" w:styleId="WW-Absatz-Standardschriftart">
    <w:name w:val="WW-Absatz-Standardschriftart"/>
    <w:rsid w:val="008D2D03"/>
  </w:style>
  <w:style w:type="character" w:customStyle="1" w:styleId="WW8Num1z0">
    <w:name w:val="WW8Num1z0"/>
    <w:rsid w:val="008D2D03"/>
    <w:rPr>
      <w:rFonts w:ascii="Times New Roman" w:eastAsia="Times New Roman" w:hAnsi="Times New Roman" w:cs="Times New Roman"/>
    </w:rPr>
  </w:style>
  <w:style w:type="character" w:customStyle="1" w:styleId="WW8Num2z0">
    <w:name w:val="WW8Num2z0"/>
    <w:rsid w:val="008D2D03"/>
    <w:rPr>
      <w:rFonts w:ascii="Times New Roman" w:eastAsia="Times New Roman" w:hAnsi="Times New Roman" w:cs="Times New Roman"/>
    </w:rPr>
  </w:style>
  <w:style w:type="character" w:customStyle="1" w:styleId="WW8Num5z0">
    <w:name w:val="WW8Num5z0"/>
    <w:rsid w:val="008D2D03"/>
    <w:rPr>
      <w:rFonts w:ascii="Symbol" w:hAnsi="Symbol"/>
    </w:rPr>
  </w:style>
  <w:style w:type="character" w:customStyle="1" w:styleId="WW8Num5z1">
    <w:name w:val="WW8Num5z1"/>
    <w:rsid w:val="008D2D03"/>
    <w:rPr>
      <w:rFonts w:ascii="Courier New" w:hAnsi="Courier New" w:cs="Courier New"/>
    </w:rPr>
  </w:style>
  <w:style w:type="character" w:customStyle="1" w:styleId="WW8Num5z2">
    <w:name w:val="WW8Num5z2"/>
    <w:rsid w:val="008D2D03"/>
    <w:rPr>
      <w:rFonts w:ascii="Wingdings" w:hAnsi="Wingdings"/>
    </w:rPr>
  </w:style>
  <w:style w:type="character" w:customStyle="1" w:styleId="WW8Num6z0">
    <w:name w:val="WW8Num6z0"/>
    <w:rsid w:val="008D2D03"/>
    <w:rPr>
      <w:b/>
      <w:u w:val="single"/>
    </w:rPr>
  </w:style>
  <w:style w:type="character" w:customStyle="1" w:styleId="WW8Num7z0">
    <w:name w:val="WW8Num7z0"/>
    <w:rsid w:val="008D2D03"/>
    <w:rPr>
      <w:rFonts w:ascii="Times New Roman" w:eastAsia="Times New Roman" w:hAnsi="Times New Roman" w:cs="Times New Roman"/>
      <w:b/>
      <w:sz w:val="28"/>
      <w:u w:val="single"/>
    </w:rPr>
  </w:style>
  <w:style w:type="character" w:customStyle="1" w:styleId="WW8Num7z1">
    <w:name w:val="WW8Num7z1"/>
    <w:rsid w:val="008D2D03"/>
    <w:rPr>
      <w:rFonts w:ascii="Courier New" w:hAnsi="Courier New" w:cs="Courier New"/>
    </w:rPr>
  </w:style>
  <w:style w:type="character" w:customStyle="1" w:styleId="WW8Num7z2">
    <w:name w:val="WW8Num7z2"/>
    <w:rsid w:val="008D2D03"/>
    <w:rPr>
      <w:rFonts w:ascii="Wingdings" w:hAnsi="Wingdings"/>
    </w:rPr>
  </w:style>
  <w:style w:type="character" w:customStyle="1" w:styleId="WW8Num7z3">
    <w:name w:val="WW8Num7z3"/>
    <w:rsid w:val="008D2D03"/>
    <w:rPr>
      <w:rFonts w:ascii="Symbol" w:hAnsi="Symbol"/>
    </w:rPr>
  </w:style>
  <w:style w:type="character" w:customStyle="1" w:styleId="WW8Num8z0">
    <w:name w:val="WW8Num8z0"/>
    <w:rsid w:val="008D2D03"/>
    <w:rPr>
      <w:rFonts w:ascii="Times New Roman" w:eastAsia="Times New Roman" w:hAnsi="Times New Roman" w:cs="Times New Roman"/>
    </w:rPr>
  </w:style>
  <w:style w:type="character" w:customStyle="1" w:styleId="WW8Num8z1">
    <w:name w:val="WW8Num8z1"/>
    <w:rsid w:val="008D2D03"/>
    <w:rPr>
      <w:rFonts w:ascii="Courier New" w:hAnsi="Courier New" w:cs="Courier New"/>
    </w:rPr>
  </w:style>
  <w:style w:type="character" w:customStyle="1" w:styleId="WW8Num8z2">
    <w:name w:val="WW8Num8z2"/>
    <w:rsid w:val="008D2D03"/>
    <w:rPr>
      <w:rFonts w:ascii="Wingdings" w:hAnsi="Wingdings"/>
    </w:rPr>
  </w:style>
  <w:style w:type="character" w:customStyle="1" w:styleId="WW8Num8z3">
    <w:name w:val="WW8Num8z3"/>
    <w:rsid w:val="008D2D03"/>
    <w:rPr>
      <w:rFonts w:ascii="Symbol" w:hAnsi="Symbol"/>
    </w:rPr>
  </w:style>
  <w:style w:type="character" w:customStyle="1" w:styleId="WW8Num10z0">
    <w:name w:val="WW8Num10z0"/>
    <w:rsid w:val="008D2D03"/>
    <w:rPr>
      <w:rFonts w:ascii="Times New Roman" w:eastAsia="Times New Roman" w:hAnsi="Times New Roman" w:cs="Times New Roman"/>
    </w:rPr>
  </w:style>
  <w:style w:type="character" w:customStyle="1" w:styleId="WW8Num10z1">
    <w:name w:val="WW8Num10z1"/>
    <w:rsid w:val="008D2D03"/>
    <w:rPr>
      <w:rFonts w:ascii="Courier New" w:hAnsi="Courier New" w:cs="Courier New"/>
    </w:rPr>
  </w:style>
  <w:style w:type="character" w:customStyle="1" w:styleId="WW8Num10z2">
    <w:name w:val="WW8Num10z2"/>
    <w:rsid w:val="008D2D03"/>
    <w:rPr>
      <w:rFonts w:ascii="Wingdings" w:hAnsi="Wingdings"/>
    </w:rPr>
  </w:style>
  <w:style w:type="character" w:customStyle="1" w:styleId="WW8Num10z3">
    <w:name w:val="WW8Num10z3"/>
    <w:rsid w:val="008D2D03"/>
    <w:rPr>
      <w:rFonts w:ascii="Symbol" w:hAnsi="Symbol"/>
    </w:rPr>
  </w:style>
  <w:style w:type="character" w:customStyle="1" w:styleId="WW8Num11z0">
    <w:name w:val="WW8Num11z0"/>
    <w:rsid w:val="008D2D03"/>
    <w:rPr>
      <w:rFonts w:ascii="Calibri" w:eastAsia="Calibri" w:hAnsi="Calibri" w:cs="Times New Roman"/>
    </w:rPr>
  </w:style>
  <w:style w:type="character" w:customStyle="1" w:styleId="WW8Num11z1">
    <w:name w:val="WW8Num11z1"/>
    <w:rsid w:val="008D2D03"/>
    <w:rPr>
      <w:rFonts w:ascii="Courier New" w:hAnsi="Courier New" w:cs="Courier New"/>
    </w:rPr>
  </w:style>
  <w:style w:type="character" w:customStyle="1" w:styleId="WW8Num11z2">
    <w:name w:val="WW8Num11z2"/>
    <w:rsid w:val="008D2D03"/>
    <w:rPr>
      <w:rFonts w:ascii="Wingdings" w:hAnsi="Wingdings"/>
    </w:rPr>
  </w:style>
  <w:style w:type="character" w:customStyle="1" w:styleId="WW8Num11z3">
    <w:name w:val="WW8Num11z3"/>
    <w:rsid w:val="008D2D03"/>
    <w:rPr>
      <w:rFonts w:ascii="Symbol" w:hAnsi="Symbol"/>
    </w:rPr>
  </w:style>
  <w:style w:type="character" w:customStyle="1" w:styleId="WW8Num12z0">
    <w:name w:val="WW8Num12z0"/>
    <w:rsid w:val="008D2D03"/>
    <w:rPr>
      <w:rFonts w:ascii="Arial" w:eastAsia="Times New Roman" w:hAnsi="Arial" w:cs="Arial"/>
    </w:rPr>
  </w:style>
  <w:style w:type="character" w:customStyle="1" w:styleId="WW8Num12z1">
    <w:name w:val="WW8Num12z1"/>
    <w:rsid w:val="008D2D03"/>
    <w:rPr>
      <w:rFonts w:ascii="Courier New" w:hAnsi="Courier New" w:cs="Courier New"/>
    </w:rPr>
  </w:style>
  <w:style w:type="character" w:customStyle="1" w:styleId="WW8Num12z2">
    <w:name w:val="WW8Num12z2"/>
    <w:rsid w:val="008D2D03"/>
    <w:rPr>
      <w:rFonts w:ascii="Wingdings" w:hAnsi="Wingdings"/>
    </w:rPr>
  </w:style>
  <w:style w:type="character" w:customStyle="1" w:styleId="WW8Num12z3">
    <w:name w:val="WW8Num12z3"/>
    <w:rsid w:val="008D2D03"/>
    <w:rPr>
      <w:rFonts w:ascii="Symbol" w:hAnsi="Symbol"/>
    </w:rPr>
  </w:style>
  <w:style w:type="character" w:customStyle="1" w:styleId="WW8Num13z0">
    <w:name w:val="WW8Num13z0"/>
    <w:rsid w:val="008D2D03"/>
    <w:rPr>
      <w:rFonts w:ascii="Calibri" w:eastAsia="Calibri" w:hAnsi="Calibri" w:cs="Times New Roman"/>
    </w:rPr>
  </w:style>
  <w:style w:type="character" w:customStyle="1" w:styleId="WW8Num13z1">
    <w:name w:val="WW8Num13z1"/>
    <w:rsid w:val="008D2D03"/>
    <w:rPr>
      <w:rFonts w:ascii="Courier New" w:hAnsi="Courier New" w:cs="Courier New"/>
    </w:rPr>
  </w:style>
  <w:style w:type="character" w:customStyle="1" w:styleId="WW8Num13z2">
    <w:name w:val="WW8Num13z2"/>
    <w:rsid w:val="008D2D03"/>
    <w:rPr>
      <w:rFonts w:ascii="Wingdings" w:hAnsi="Wingdings"/>
    </w:rPr>
  </w:style>
  <w:style w:type="character" w:customStyle="1" w:styleId="WW8Num13z3">
    <w:name w:val="WW8Num13z3"/>
    <w:rsid w:val="008D2D03"/>
    <w:rPr>
      <w:rFonts w:ascii="Symbol" w:hAnsi="Symbol"/>
    </w:rPr>
  </w:style>
  <w:style w:type="character" w:customStyle="1" w:styleId="Policepardfaut2">
    <w:name w:val="Police par défaut2"/>
    <w:rsid w:val="008D2D03"/>
  </w:style>
  <w:style w:type="character" w:customStyle="1" w:styleId="WW8Num1z1">
    <w:name w:val="WW8Num1z1"/>
    <w:rsid w:val="008D2D03"/>
    <w:rPr>
      <w:rFonts w:ascii="Courier New" w:hAnsi="Courier New" w:cs="Courier New"/>
    </w:rPr>
  </w:style>
  <w:style w:type="character" w:customStyle="1" w:styleId="WW8Num1z2">
    <w:name w:val="WW8Num1z2"/>
    <w:rsid w:val="008D2D03"/>
    <w:rPr>
      <w:rFonts w:ascii="Wingdings" w:hAnsi="Wingdings"/>
    </w:rPr>
  </w:style>
  <w:style w:type="character" w:customStyle="1" w:styleId="WW8Num1z3">
    <w:name w:val="WW8Num1z3"/>
    <w:rsid w:val="008D2D03"/>
    <w:rPr>
      <w:rFonts w:ascii="Symbol" w:hAnsi="Symbol"/>
    </w:rPr>
  </w:style>
  <w:style w:type="character" w:customStyle="1" w:styleId="WW8Num2z1">
    <w:name w:val="WW8Num2z1"/>
    <w:rsid w:val="008D2D03"/>
    <w:rPr>
      <w:rFonts w:ascii="Courier New" w:hAnsi="Courier New" w:cs="Courier New"/>
    </w:rPr>
  </w:style>
  <w:style w:type="character" w:customStyle="1" w:styleId="WW8Num2z2">
    <w:name w:val="WW8Num2z2"/>
    <w:rsid w:val="008D2D03"/>
    <w:rPr>
      <w:rFonts w:ascii="Wingdings" w:hAnsi="Wingdings"/>
    </w:rPr>
  </w:style>
  <w:style w:type="character" w:customStyle="1" w:styleId="WW8Num2z3">
    <w:name w:val="WW8Num2z3"/>
    <w:rsid w:val="008D2D03"/>
    <w:rPr>
      <w:rFonts w:ascii="Symbol" w:hAnsi="Symbol"/>
    </w:rPr>
  </w:style>
  <w:style w:type="character" w:customStyle="1" w:styleId="WW8Num3z0">
    <w:name w:val="WW8Num3z0"/>
    <w:rsid w:val="008D2D03"/>
    <w:rPr>
      <w:rFonts w:ascii="Times New Roman" w:eastAsia="Times New Roman" w:hAnsi="Times New Roman" w:cs="Times New Roman"/>
    </w:rPr>
  </w:style>
  <w:style w:type="character" w:customStyle="1" w:styleId="WW8Num3z1">
    <w:name w:val="WW8Num3z1"/>
    <w:rsid w:val="008D2D03"/>
    <w:rPr>
      <w:rFonts w:ascii="Courier New" w:hAnsi="Courier New" w:cs="Courier New"/>
    </w:rPr>
  </w:style>
  <w:style w:type="character" w:customStyle="1" w:styleId="WW8Num3z2">
    <w:name w:val="WW8Num3z2"/>
    <w:rsid w:val="008D2D03"/>
    <w:rPr>
      <w:rFonts w:ascii="Wingdings" w:hAnsi="Wingdings"/>
    </w:rPr>
  </w:style>
  <w:style w:type="character" w:customStyle="1" w:styleId="WW8Num3z3">
    <w:name w:val="WW8Num3z3"/>
    <w:rsid w:val="008D2D03"/>
    <w:rPr>
      <w:rFonts w:ascii="Symbol" w:hAnsi="Symbol"/>
    </w:rPr>
  </w:style>
  <w:style w:type="character" w:customStyle="1" w:styleId="Policepardfaut1">
    <w:name w:val="Police par défaut1"/>
    <w:rsid w:val="008D2D03"/>
  </w:style>
  <w:style w:type="character" w:styleId="Numrodepage">
    <w:name w:val="page number"/>
    <w:basedOn w:val="Policepardfaut1"/>
    <w:rsid w:val="008D2D03"/>
  </w:style>
  <w:style w:type="character" w:customStyle="1" w:styleId="TextedebullesCar">
    <w:name w:val="Texte de bulles Car"/>
    <w:rsid w:val="008D2D03"/>
    <w:rPr>
      <w:rFonts w:ascii="Tahoma" w:hAnsi="Tahoma" w:cs="Tahoma"/>
      <w:sz w:val="16"/>
      <w:szCs w:val="16"/>
    </w:rPr>
  </w:style>
  <w:style w:type="character" w:styleId="Lienhypertexte">
    <w:name w:val="Hyperlink"/>
    <w:rsid w:val="008D2D03"/>
    <w:rPr>
      <w:b w:val="0"/>
      <w:bCs w:val="0"/>
      <w:strike w:val="0"/>
      <w:dstrike w:val="0"/>
      <w:color w:val="FFA025"/>
      <w:u w:val="none"/>
    </w:rPr>
  </w:style>
  <w:style w:type="paragraph" w:customStyle="1" w:styleId="Titre2">
    <w:name w:val="Titre2"/>
    <w:basedOn w:val="Normal"/>
    <w:next w:val="Corpsdetexte"/>
    <w:rsid w:val="008D2D03"/>
    <w:pPr>
      <w:keepNext/>
      <w:spacing w:before="240" w:after="120"/>
    </w:pPr>
    <w:rPr>
      <w:rFonts w:ascii="Arial" w:eastAsia="SimSun" w:hAnsi="Arial" w:cs="Tahoma"/>
      <w:sz w:val="28"/>
      <w:szCs w:val="28"/>
    </w:rPr>
  </w:style>
  <w:style w:type="paragraph" w:styleId="Corpsdetexte">
    <w:name w:val="Body Text"/>
    <w:basedOn w:val="Normal"/>
    <w:rsid w:val="008D2D03"/>
    <w:pPr>
      <w:spacing w:after="120"/>
    </w:pPr>
  </w:style>
  <w:style w:type="paragraph" w:styleId="Liste">
    <w:name w:val="List"/>
    <w:basedOn w:val="Corpsdetexte"/>
    <w:rsid w:val="008D2D03"/>
    <w:rPr>
      <w:rFonts w:cs="Tahoma"/>
    </w:rPr>
  </w:style>
  <w:style w:type="paragraph" w:customStyle="1" w:styleId="Lgende2">
    <w:name w:val="Légende2"/>
    <w:basedOn w:val="Normal"/>
    <w:rsid w:val="008D2D03"/>
    <w:pPr>
      <w:suppressLineNumbers/>
      <w:spacing w:before="120" w:after="120"/>
    </w:pPr>
    <w:rPr>
      <w:rFonts w:cs="Tahoma"/>
      <w:i/>
      <w:iCs/>
    </w:rPr>
  </w:style>
  <w:style w:type="paragraph" w:customStyle="1" w:styleId="Index">
    <w:name w:val="Index"/>
    <w:basedOn w:val="Normal"/>
    <w:rsid w:val="008D2D03"/>
    <w:pPr>
      <w:suppressLineNumbers/>
    </w:pPr>
    <w:rPr>
      <w:rFonts w:cs="Tahoma"/>
    </w:rPr>
  </w:style>
  <w:style w:type="paragraph" w:customStyle="1" w:styleId="Titre1">
    <w:name w:val="Titre1"/>
    <w:basedOn w:val="Normal"/>
    <w:next w:val="Corpsdetexte"/>
    <w:rsid w:val="008D2D03"/>
    <w:pPr>
      <w:keepNext/>
      <w:spacing w:before="240" w:after="120"/>
    </w:pPr>
    <w:rPr>
      <w:rFonts w:ascii="Arial" w:eastAsia="Lucida Sans Unicode" w:hAnsi="Arial" w:cs="Tahoma"/>
      <w:sz w:val="28"/>
      <w:szCs w:val="28"/>
    </w:rPr>
  </w:style>
  <w:style w:type="paragraph" w:customStyle="1" w:styleId="Lgende1">
    <w:name w:val="Légende1"/>
    <w:basedOn w:val="Normal"/>
    <w:rsid w:val="008D2D03"/>
    <w:pPr>
      <w:suppressLineNumbers/>
      <w:spacing w:before="120" w:after="120"/>
    </w:pPr>
    <w:rPr>
      <w:rFonts w:cs="Tahoma"/>
      <w:i/>
      <w:iCs/>
    </w:rPr>
  </w:style>
  <w:style w:type="paragraph" w:customStyle="1" w:styleId="Rpertoire">
    <w:name w:val="Répertoire"/>
    <w:basedOn w:val="Normal"/>
    <w:rsid w:val="008D2D03"/>
    <w:pPr>
      <w:suppressLineNumbers/>
    </w:pPr>
    <w:rPr>
      <w:rFonts w:cs="Tahoma"/>
    </w:rPr>
  </w:style>
  <w:style w:type="paragraph" w:styleId="En-tte">
    <w:name w:val="header"/>
    <w:basedOn w:val="Normal"/>
    <w:rsid w:val="008D2D03"/>
    <w:pPr>
      <w:tabs>
        <w:tab w:val="center" w:pos="4536"/>
        <w:tab w:val="right" w:pos="9072"/>
      </w:tabs>
    </w:pPr>
  </w:style>
  <w:style w:type="paragraph" w:styleId="Pieddepage">
    <w:name w:val="footer"/>
    <w:basedOn w:val="Normal"/>
    <w:rsid w:val="008D2D03"/>
    <w:pPr>
      <w:tabs>
        <w:tab w:val="center" w:pos="4536"/>
        <w:tab w:val="right" w:pos="9072"/>
      </w:tabs>
    </w:pPr>
  </w:style>
  <w:style w:type="paragraph" w:styleId="Textedebulles">
    <w:name w:val="Balloon Text"/>
    <w:basedOn w:val="Normal"/>
    <w:rsid w:val="008D2D03"/>
    <w:rPr>
      <w:rFonts w:ascii="Tahoma" w:hAnsi="Tahoma" w:cs="Tahoma"/>
      <w:sz w:val="16"/>
      <w:szCs w:val="16"/>
    </w:rPr>
  </w:style>
  <w:style w:type="paragraph" w:styleId="Paragraphedeliste">
    <w:name w:val="List Paragraph"/>
    <w:basedOn w:val="Normal"/>
    <w:uiPriority w:val="34"/>
    <w:qFormat/>
    <w:rsid w:val="008D2D03"/>
    <w:pPr>
      <w:suppressAutoHyphens w:val="0"/>
      <w:spacing w:after="200" w:line="276" w:lineRule="auto"/>
      <w:ind w:left="720"/>
    </w:pPr>
    <w:rPr>
      <w:rFonts w:ascii="Calibri" w:eastAsia="Calibri" w:hAnsi="Calibri"/>
      <w:sz w:val="22"/>
      <w:szCs w:val="22"/>
    </w:rPr>
  </w:style>
  <w:style w:type="paragraph" w:customStyle="1" w:styleId="Contenudetableau">
    <w:name w:val="Contenu de tableau"/>
    <w:basedOn w:val="Normal"/>
    <w:rsid w:val="008D2D03"/>
    <w:pPr>
      <w:suppressLineNumbers/>
    </w:pPr>
  </w:style>
  <w:style w:type="paragraph" w:customStyle="1" w:styleId="Titredetableau">
    <w:name w:val="Titre de tableau"/>
    <w:basedOn w:val="Contenudetableau"/>
    <w:rsid w:val="008D2D03"/>
    <w:pPr>
      <w:jc w:val="center"/>
    </w:pPr>
    <w:rPr>
      <w:b/>
      <w:bCs/>
    </w:rPr>
  </w:style>
  <w:style w:type="character" w:customStyle="1" w:styleId="nornature">
    <w:name w:val="nor_nature"/>
    <w:rsid w:val="00F93128"/>
  </w:style>
  <w:style w:type="table" w:styleId="Grilledutableau">
    <w:name w:val="Table Grid"/>
    <w:basedOn w:val="TableauNormal"/>
    <w:uiPriority w:val="59"/>
    <w:rsid w:val="00C54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1-Accent5">
    <w:name w:val="Medium Grid 1 Accent 5"/>
    <w:basedOn w:val="TableauNormal"/>
    <w:uiPriority w:val="67"/>
    <w:rsid w:val="00C5424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Sansinterligne">
    <w:name w:val="No Spacing"/>
    <w:uiPriority w:val="1"/>
    <w:qFormat/>
    <w:rsid w:val="00C226E4"/>
    <w:pPr>
      <w:suppressAutoHyphens/>
    </w:pPr>
    <w:rPr>
      <w:sz w:val="24"/>
      <w:szCs w:val="24"/>
      <w:lang w:eastAsia="ar-SA"/>
    </w:rPr>
  </w:style>
  <w:style w:type="paragraph" w:customStyle="1" w:styleId="Standard">
    <w:name w:val="Standard"/>
    <w:rsid w:val="002660E2"/>
    <w:pPr>
      <w:keepNext/>
      <w:widowControl w:val="0"/>
      <w:suppressAutoHyphens/>
      <w:spacing w:after="200" w:line="100" w:lineRule="atLeast"/>
      <w:textAlignment w:val="baseline"/>
    </w:pPr>
    <w:rPr>
      <w:rFonts w:eastAsia="SimSu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b/>
      <w:u w:val="single"/>
    </w:rPr>
  </w:style>
  <w:style w:type="character" w:customStyle="1" w:styleId="WW8Num7z0">
    <w:name w:val="WW8Num7z0"/>
    <w:rPr>
      <w:rFonts w:ascii="Times New Roman" w:eastAsia="Times New Roman" w:hAnsi="Times New Roman" w:cs="Times New Roman"/>
      <w:b/>
      <w:sz w:val="28"/>
      <w:u w:val="single"/>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alibri" w:eastAsia="Calibri" w:hAnsi="Calibri"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Calibri" w:eastAsia="Calibri" w:hAnsi="Calibri"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Policepardfaut1">
    <w:name w:val="Police par défaut1"/>
  </w:style>
  <w:style w:type="character" w:styleId="Numrodepage">
    <w:name w:val="page number"/>
    <w:basedOn w:val="Policepardfaut1"/>
  </w:style>
  <w:style w:type="character" w:customStyle="1" w:styleId="TextedebullesCar">
    <w:name w:val="Texte de bulles Car"/>
    <w:rPr>
      <w:rFonts w:ascii="Tahoma" w:hAnsi="Tahoma" w:cs="Tahoma"/>
      <w:sz w:val="16"/>
      <w:szCs w:val="16"/>
    </w:rPr>
  </w:style>
  <w:style w:type="character" w:styleId="Lienhypertexte">
    <w:name w:val="Hyperlink"/>
    <w:rPr>
      <w:b w:val="0"/>
      <w:bCs w:val="0"/>
      <w:strike w:val="0"/>
      <w:dstrike w:val="0"/>
      <w:color w:val="FFA025"/>
      <w:u w:val="none"/>
    </w:rPr>
  </w:style>
  <w:style w:type="paragraph" w:customStyle="1" w:styleId="Titre2">
    <w:name w:val="Titre2"/>
    <w:basedOn w:val="Normal"/>
    <w:next w:val="Corpsdetexte"/>
    <w:pPr>
      <w:keepNext/>
      <w:spacing w:before="240" w:after="120"/>
    </w:pPr>
    <w:rPr>
      <w:rFonts w:ascii="Arial" w:eastAsia="SimSun"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2">
    <w:name w:val="Légende2"/>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itre1">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styleId="Paragraphedeliste">
    <w:name w:val="List Paragraph"/>
    <w:basedOn w:val="Normal"/>
    <w:uiPriority w:val="34"/>
    <w:qFormat/>
    <w:pPr>
      <w:suppressAutoHyphens w:val="0"/>
      <w:spacing w:after="200" w:line="276" w:lineRule="auto"/>
      <w:ind w:left="720"/>
    </w:pPr>
    <w:rPr>
      <w:rFonts w:ascii="Calibri" w:eastAsia="Calibri" w:hAnsi="Calibri"/>
      <w:sz w:val="22"/>
      <w:szCs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nornature">
    <w:name w:val="nor_nature"/>
    <w:rsid w:val="00F93128"/>
  </w:style>
  <w:style w:type="table" w:styleId="Grilledutableau">
    <w:name w:val="Table Grid"/>
    <w:basedOn w:val="TableauNormal"/>
    <w:uiPriority w:val="59"/>
    <w:rsid w:val="00C54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1-Accent5">
    <w:name w:val="Medium Grid 1 Accent 5"/>
    <w:basedOn w:val="TableauNormal"/>
    <w:uiPriority w:val="67"/>
    <w:rsid w:val="00C5424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Sansinterligne">
    <w:name w:val="No Spacing"/>
    <w:uiPriority w:val="1"/>
    <w:qFormat/>
    <w:rsid w:val="00C226E4"/>
    <w:pPr>
      <w:suppressAutoHyphens/>
    </w:pPr>
    <w:rPr>
      <w:sz w:val="24"/>
      <w:szCs w:val="24"/>
      <w:lang w:eastAsia="ar-SA"/>
    </w:rPr>
  </w:style>
  <w:style w:type="paragraph" w:customStyle="1" w:styleId="Standard">
    <w:name w:val="Standard"/>
    <w:rsid w:val="002660E2"/>
    <w:pPr>
      <w:keepNext/>
      <w:widowControl w:val="0"/>
      <w:suppressAutoHyphens/>
      <w:spacing w:after="200" w:line="100" w:lineRule="atLeast"/>
      <w:textAlignment w:val="baseline"/>
    </w:pPr>
    <w:rPr>
      <w:rFonts w:eastAsia="SimSun"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olas.baujard@apleat.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4459</Words>
  <Characters>24526</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Compte-rendu de la deuxième réunion du comité de pilotage pour l’organisation du colloque du 15 mai</vt:lpstr>
    </vt:vector>
  </TitlesOfParts>
  <Company>XPCSS</Company>
  <LinksUpToDate>false</LinksUpToDate>
  <CharactersWithSpaces>28928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la deuxième réunion du comité de pilotage pour l’organisation du colloque du 15 mai</dc:title>
  <dc:creator>Laurent</dc:creator>
  <cp:lastModifiedBy>cpe1</cp:lastModifiedBy>
  <cp:revision>2</cp:revision>
  <cp:lastPrinted>2015-05-20T09:02:00Z</cp:lastPrinted>
  <dcterms:created xsi:type="dcterms:W3CDTF">2015-06-22T08:50:00Z</dcterms:created>
  <dcterms:modified xsi:type="dcterms:W3CDTF">2015-06-22T08:50:00Z</dcterms:modified>
</cp:coreProperties>
</file>