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1145" w:tblpY="37"/>
        <w:tblW w:w="11265" w:type="dxa"/>
        <w:tblLook w:val="04A0" w:firstRow="1" w:lastRow="0" w:firstColumn="1" w:lastColumn="0" w:noHBand="0" w:noVBand="1"/>
      </w:tblPr>
      <w:tblGrid>
        <w:gridCol w:w="373"/>
        <w:gridCol w:w="1168"/>
        <w:gridCol w:w="1268"/>
        <w:gridCol w:w="1297"/>
        <w:gridCol w:w="2977"/>
        <w:gridCol w:w="261"/>
        <w:gridCol w:w="1382"/>
        <w:gridCol w:w="340"/>
        <w:gridCol w:w="2199"/>
      </w:tblGrid>
      <w:tr w:rsidR="008869DC" w14:paraId="75147CB3" w14:textId="77777777" w:rsidTr="008D08DE">
        <w:tc>
          <w:tcPr>
            <w:tcW w:w="154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211E070" w14:textId="0EBE2306" w:rsidR="008869DC" w:rsidRDefault="008869DC" w:rsidP="008869D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1"/>
                <w:sz w:val="36"/>
                <w:szCs w:val="36"/>
              </w:rPr>
              <w:t>Cycle 4|</w:t>
            </w:r>
            <w:r w:rsidRPr="00FD4C89"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FD4C89">
              <w:rPr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FD4C89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56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center"/>
          </w:tcPr>
          <w:p w14:paraId="35579F55" w14:textId="343EFC83" w:rsidR="008869DC" w:rsidRDefault="008869DC" w:rsidP="008869DC">
            <w:pPr>
              <w:rPr>
                <w:b/>
                <w:sz w:val="20"/>
                <w:szCs w:val="20"/>
              </w:rPr>
            </w:pPr>
            <w:r w:rsidRPr="00FD4C89">
              <w:rPr>
                <w:b/>
                <w:color w:val="000000" w:themeColor="text1"/>
                <w:sz w:val="24"/>
                <w:szCs w:val="24"/>
              </w:rPr>
              <w:t>Nom :</w:t>
            </w:r>
          </w:p>
        </w:tc>
        <w:tc>
          <w:tcPr>
            <w:tcW w:w="2977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vAlign w:val="center"/>
          </w:tcPr>
          <w:p w14:paraId="7D884F86" w14:textId="79A148BC" w:rsidR="008869DC" w:rsidRDefault="008869DC" w:rsidP="008D08DE">
            <w:pPr>
              <w:ind w:left="29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 :</w:t>
            </w:r>
          </w:p>
        </w:tc>
        <w:tc>
          <w:tcPr>
            <w:tcW w:w="1983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vAlign w:val="center"/>
          </w:tcPr>
          <w:p w14:paraId="715FCB1A" w14:textId="27CE2060" w:rsidR="008869DC" w:rsidRDefault="008869DC" w:rsidP="00886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 :</w:t>
            </w:r>
          </w:p>
        </w:tc>
        <w:tc>
          <w:tcPr>
            <w:tcW w:w="2199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2EC7A15" w14:textId="2A776D2F" w:rsidR="008869DC" w:rsidRDefault="008869DC" w:rsidP="008869DC">
            <w:pPr>
              <w:rPr>
                <w:b/>
                <w:sz w:val="20"/>
                <w:szCs w:val="20"/>
              </w:rPr>
            </w:pPr>
            <w:r w:rsidRPr="0031332E">
              <w:rPr>
                <w:b/>
                <w:color w:val="4472C4" w:themeColor="accent1"/>
                <w:sz w:val="36"/>
                <w:szCs w:val="36"/>
              </w:rPr>
              <w:t>Technologie</w:t>
            </w:r>
          </w:p>
        </w:tc>
      </w:tr>
      <w:tr w:rsidR="00B91000" w14:paraId="365E5E0F" w14:textId="77777777" w:rsidTr="008D08DE">
        <w:trPr>
          <w:trHeight w:val="254"/>
        </w:trPr>
        <w:tc>
          <w:tcPr>
            <w:tcW w:w="373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textDirection w:val="btLr"/>
          </w:tcPr>
          <w:p w14:paraId="2E00CFA5" w14:textId="2A57205E" w:rsidR="00B91000" w:rsidRPr="00D126E9" w:rsidRDefault="00B91000" w:rsidP="00D126E9">
            <w:pPr>
              <w:ind w:left="113" w:right="113"/>
              <w:rPr>
                <w:b/>
                <w:sz w:val="12"/>
                <w:szCs w:val="12"/>
              </w:rPr>
            </w:pPr>
            <w:bookmarkStart w:id="0" w:name="_Hlk495993672"/>
            <w:r w:rsidRPr="00D126E9">
              <w:rPr>
                <w:b/>
                <w:sz w:val="12"/>
                <w:szCs w:val="12"/>
              </w:rPr>
              <w:t>Question</w:t>
            </w:r>
          </w:p>
        </w:tc>
        <w:tc>
          <w:tcPr>
            <w:tcW w:w="24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702AC714" w14:textId="0CC2A52C" w:rsidR="00B91000" w:rsidRDefault="008D08DE" w:rsidP="00D12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Travail individuel</w:t>
            </w:r>
          </w:p>
        </w:tc>
        <w:tc>
          <w:tcPr>
            <w:tcW w:w="8453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342437D0" w14:textId="4B586214" w:rsidR="00B91000" w:rsidRDefault="00B91000" w:rsidP="00D12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Séquence : </w:t>
            </w:r>
            <w:r w:rsidR="008869DC">
              <w:rPr>
                <w:b/>
                <w:sz w:val="20"/>
                <w:szCs w:val="20"/>
              </w:rPr>
              <w:t>Projet 4e</w:t>
            </w:r>
          </w:p>
          <w:p w14:paraId="6C7DEF9D" w14:textId="4ED6F3FD" w:rsidR="00B91000" w:rsidRPr="008869DC" w:rsidRDefault="008869DC" w:rsidP="00D126E9">
            <w:pPr>
              <w:rPr>
                <w:b/>
                <w:bCs/>
                <w:sz w:val="20"/>
                <w:szCs w:val="20"/>
              </w:rPr>
            </w:pPr>
            <w:r w:rsidRPr="008869DC">
              <w:rPr>
                <w:b/>
                <w:bCs/>
                <w:sz w:val="20"/>
                <w:szCs w:val="20"/>
              </w:rPr>
              <w:t>Problématique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69DC">
              <w:rPr>
                <w:b/>
                <w:bCs/>
                <w:sz w:val="20"/>
                <w:szCs w:val="20"/>
              </w:rPr>
              <w:t>Comment réguler le niveau sonore dans la classe ?</w:t>
            </w:r>
          </w:p>
        </w:tc>
      </w:tr>
      <w:tr w:rsidR="008869DC" w14:paraId="37FB35F8" w14:textId="77777777" w:rsidTr="008D08DE">
        <w:tc>
          <w:tcPr>
            <w:tcW w:w="373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4B4163" w14:textId="77777777" w:rsidR="008869DC" w:rsidRPr="00C4031F" w:rsidRDefault="008869DC" w:rsidP="00D12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1847EF" w14:textId="77777777" w:rsidR="008869DC" w:rsidRPr="00C4031F" w:rsidRDefault="008869DC" w:rsidP="00D126E9">
            <w:pPr>
              <w:jc w:val="center"/>
              <w:rPr>
                <w:b/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Elève</w:t>
            </w:r>
          </w:p>
        </w:tc>
        <w:tc>
          <w:tcPr>
            <w:tcW w:w="1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8C74EA" w14:textId="77777777" w:rsidR="008869DC" w:rsidRPr="00C4031F" w:rsidRDefault="008869DC" w:rsidP="00D126E9">
            <w:pPr>
              <w:jc w:val="center"/>
              <w:rPr>
                <w:b/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Professeur</w:t>
            </w:r>
          </w:p>
        </w:tc>
        <w:tc>
          <w:tcPr>
            <w:tcW w:w="8453" w:type="dxa"/>
            <w:gridSpan w:val="6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14E72" w14:textId="77777777" w:rsidR="008869DC" w:rsidRPr="00C4031F" w:rsidRDefault="008869DC" w:rsidP="00D126E9">
            <w:pPr>
              <w:rPr>
                <w:b/>
                <w:sz w:val="16"/>
                <w:szCs w:val="16"/>
              </w:rPr>
            </w:pPr>
          </w:p>
        </w:tc>
      </w:tr>
      <w:tr w:rsidR="00B91000" w14:paraId="34EE1E6D" w14:textId="77777777" w:rsidTr="008D08DE">
        <w:tc>
          <w:tcPr>
            <w:tcW w:w="3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523AAB" w14:textId="77777777" w:rsidR="00B91000" w:rsidRPr="00C4031F" w:rsidRDefault="00B91000" w:rsidP="00D12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CA18836" w14:textId="77777777" w:rsidR="00B91000" w:rsidRPr="00C4031F" w:rsidRDefault="00B91000" w:rsidP="00D126E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4031F">
              <w:rPr>
                <w:b/>
                <w:sz w:val="16"/>
                <w:szCs w:val="16"/>
              </w:rPr>
              <w:t>NA  PA</w:t>
            </w:r>
            <w:proofErr w:type="gramEnd"/>
            <w:r w:rsidRPr="00C4031F">
              <w:rPr>
                <w:b/>
                <w:sz w:val="16"/>
                <w:szCs w:val="16"/>
              </w:rPr>
              <w:t xml:space="preserve">   A    D</w:t>
            </w:r>
          </w:p>
        </w:tc>
        <w:tc>
          <w:tcPr>
            <w:tcW w:w="1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BF37482" w14:textId="77777777" w:rsidR="00B91000" w:rsidRPr="00C4031F" w:rsidRDefault="00B91000" w:rsidP="00D126E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4031F">
              <w:rPr>
                <w:b/>
                <w:sz w:val="16"/>
                <w:szCs w:val="16"/>
              </w:rPr>
              <w:t>NA  PA</w:t>
            </w:r>
            <w:proofErr w:type="gramEnd"/>
            <w:r w:rsidRPr="00C4031F">
              <w:rPr>
                <w:b/>
                <w:sz w:val="16"/>
                <w:szCs w:val="16"/>
              </w:rPr>
              <w:t xml:space="preserve">   A    D</w:t>
            </w:r>
          </w:p>
        </w:tc>
        <w:tc>
          <w:tcPr>
            <w:tcW w:w="42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2F5496" w:themeColor="accent1" w:themeShade="BF"/>
            </w:tcBorders>
            <w:shd w:val="clear" w:color="auto" w:fill="auto"/>
          </w:tcPr>
          <w:p w14:paraId="05C9607E" w14:textId="77777777" w:rsidR="00B91000" w:rsidRPr="00C4031F" w:rsidRDefault="00B91000" w:rsidP="00D126E9">
            <w:pPr>
              <w:rPr>
                <w:sz w:val="16"/>
                <w:szCs w:val="16"/>
              </w:rPr>
            </w:pPr>
            <w:r w:rsidRPr="00C4031F">
              <w:rPr>
                <w:b/>
                <w:color w:val="000000" w:themeColor="text1"/>
                <w:sz w:val="16"/>
                <w:szCs w:val="16"/>
              </w:rPr>
              <w:t>Eléments signifiants du socle commun observés :</w:t>
            </w:r>
          </w:p>
        </w:tc>
        <w:tc>
          <w:tcPr>
            <w:tcW w:w="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19877D45" w14:textId="77777777" w:rsidR="00B91000" w:rsidRPr="00C4031F" w:rsidRDefault="00B91000" w:rsidP="00D126E9">
            <w:pPr>
              <w:tabs>
                <w:tab w:val="left" w:pos="30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4472C4" w:themeColor="accent1"/>
              <w:left w:val="single" w:sz="4" w:space="0" w:color="2F5496" w:themeColor="accent1" w:themeShade="BF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DDD7C15" w14:textId="77777777" w:rsidR="00B91000" w:rsidRPr="00C4031F" w:rsidRDefault="00B91000" w:rsidP="00D126E9">
            <w:pPr>
              <w:tabs>
                <w:tab w:val="left" w:pos="3000"/>
              </w:tabs>
              <w:rPr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Compétences disciplinaires travaillées :</w:t>
            </w:r>
          </w:p>
        </w:tc>
      </w:tr>
      <w:tr w:rsidR="00B91000" w14:paraId="497F0BF2" w14:textId="77777777" w:rsidTr="008D08DE">
        <w:trPr>
          <w:trHeight w:val="284"/>
        </w:trPr>
        <w:tc>
          <w:tcPr>
            <w:tcW w:w="3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120B8C" w14:textId="5E9CC7E5" w:rsidR="00B91000" w:rsidRDefault="008869DC" w:rsidP="00D1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51CC6F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7527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3904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4401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620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1C783F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4324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8145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0103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1229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1809622082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EndPr>
            <w:rPr>
              <w:rStyle w:val="Style2"/>
            </w:rPr>
          </w:sdtEndPr>
          <w:sdtContent>
            <w:tc>
              <w:tcPr>
                <w:tcW w:w="427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2F5496" w:themeColor="accent1" w:themeShade="BF"/>
                </w:tcBorders>
                <w:vAlign w:val="center"/>
              </w:tcPr>
              <w:p w14:paraId="153DCC07" w14:textId="7E062593" w:rsidR="00B91000" w:rsidRDefault="004327F7" w:rsidP="00D126E9"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sdt>
          <w:sdtPr>
            <w:rPr>
              <w:rFonts w:ascii="Calibri" w:hAnsi="Calibri"/>
              <w:sz w:val="14"/>
              <w:szCs w:val="14"/>
            </w:rPr>
            <w:id w:val="1798170735"/>
            <w:placeholder>
              <w:docPart w:val="DefaultPlaceholder_-1854013438"/>
            </w:placeholder>
            <w:dropDownList>
              <w:listItem w:displayText=" " w:value=" "/>
              <w:listItem w:displayText="1.1.1.1" w:value="1.1.1.1"/>
              <w:listItem w:displayText="1.1.1.2" w:value="1.1.1.2"/>
              <w:listItem w:displayText="1.1.1.3" w:value="1.1.1.3"/>
              <w:listItem w:displayText="  " w:value="  "/>
              <w:listItem w:displayText="1.1.2.1" w:value="1.1.2.1"/>
              <w:listItem w:displayText="1.1.2.2" w:value="1.1.2.2"/>
              <w:listItem w:displayText="   " w:value="   "/>
              <w:listItem w:displayText="1.1.3.1" w:value="1.1.3.1"/>
              <w:listItem w:displayText="1.1.3.2" w:value="1.1.3.2"/>
              <w:listItem w:displayText="    " w:value="    "/>
            </w:dropDownList>
          </w:sdtPr>
          <w:sdtEndPr/>
          <w:sdtContent>
            <w:tc>
              <w:tcPr>
                <w:tcW w:w="261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FFFFFF" w:themeFill="background1"/>
              </w:tcPr>
              <w:p w14:paraId="7EC8D26D" w14:textId="77777777" w:rsidR="00B91000" w:rsidRPr="00B91000" w:rsidRDefault="00E21A6A" w:rsidP="00D126E9">
                <w:pPr>
                  <w:rPr>
                    <w:rFonts w:ascii="Calibri" w:hAnsi="Calibri"/>
                    <w:sz w:val="14"/>
                    <w:szCs w:val="14"/>
                  </w:rPr>
                </w:pPr>
                <w:r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16"/>
            </w:rPr>
            <w:alias w:val="Compétences travaillées"/>
            <w:tag w:val="Compétences travaillées"/>
            <w:id w:val="2004317664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et ressources correspondantes dans une logique de développement durable et d’atténuation du réchauffement climatique. " w:value="4 - Identifier un besoin et énoncer un problème technique, identifier les conditions, contraintes et ressources correspondantes dans une logique de développement durable et d’atténuation du réchauffement climatique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EndPr/>
          <w:sdtContent>
            <w:tc>
              <w:tcPr>
                <w:tcW w:w="3921" w:type="dxa"/>
                <w:gridSpan w:val="3"/>
                <w:tcBorders>
                  <w:top w:val="single" w:sz="4" w:space="0" w:color="4472C4" w:themeColor="accent1"/>
                  <w:left w:val="single" w:sz="4" w:space="0" w:color="2F5496" w:themeColor="accent1" w:themeShade="BF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14:paraId="793D8E0A" w14:textId="72A61596" w:rsidR="00B91000" w:rsidRDefault="004327F7" w:rsidP="00D126E9">
                <w:r>
                  <w:rPr>
                    <w:rFonts w:ascii="Calibri" w:hAnsi="Calibri"/>
                    <w:sz w:val="16"/>
                  </w:rPr>
                  <w:t>Choisir une compétence</w:t>
                </w:r>
              </w:p>
            </w:tc>
          </w:sdtContent>
        </w:sdt>
      </w:tr>
      <w:tr w:rsidR="00B91000" w14:paraId="1465E879" w14:textId="77777777" w:rsidTr="008D08DE">
        <w:trPr>
          <w:trHeight w:val="284"/>
        </w:trPr>
        <w:tc>
          <w:tcPr>
            <w:tcW w:w="3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FA1590" w14:textId="3FAD8132" w:rsidR="00B91000" w:rsidRDefault="008869DC" w:rsidP="00D1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A19F632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204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4805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4593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091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106E7E8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16268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7473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3235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5121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1368254708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Content>
            <w:tc>
              <w:tcPr>
                <w:tcW w:w="427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2F5496" w:themeColor="accent1" w:themeShade="BF"/>
                </w:tcBorders>
                <w:vAlign w:val="center"/>
              </w:tcPr>
              <w:p w14:paraId="10FB7FFB" w14:textId="255C8F41" w:rsidR="00B91000" w:rsidRDefault="004327F7" w:rsidP="00D126E9"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1B698BB7" w14:textId="77777777" w:rsidR="00B91000" w:rsidRDefault="00B91000" w:rsidP="00D126E9">
            <w:pPr>
              <w:rPr>
                <w:rFonts w:ascii="Calibri" w:hAnsi="Calibri"/>
                <w:sz w:val="16"/>
              </w:rPr>
            </w:pPr>
          </w:p>
        </w:tc>
        <w:sdt>
          <w:sdtPr>
            <w:rPr>
              <w:rFonts w:ascii="Calibri" w:hAnsi="Calibri"/>
              <w:sz w:val="16"/>
            </w:rPr>
            <w:alias w:val="Compétences travaillées"/>
            <w:tag w:val="Compétences travaillées"/>
            <w:id w:val="-1161466330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et ressources correspondantes dans une logique de développement durable et d’atténuation du réchauffement climatique. " w:value="4 - Identifier un besoin et énoncer un problème technique, identifier les conditions, contraintes et ressources correspondantes dans une logique de développement durable et d’atténuation du réchauffement climatique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Content>
            <w:tc>
              <w:tcPr>
                <w:tcW w:w="3921" w:type="dxa"/>
                <w:gridSpan w:val="3"/>
                <w:tcBorders>
                  <w:top w:val="single" w:sz="4" w:space="0" w:color="4472C4" w:themeColor="accent1"/>
                  <w:left w:val="single" w:sz="4" w:space="0" w:color="2F5496" w:themeColor="accent1" w:themeShade="BF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14:paraId="3B21A28E" w14:textId="7FD946F8" w:rsidR="00B91000" w:rsidRDefault="004327F7" w:rsidP="00D126E9">
                <w:r>
                  <w:rPr>
                    <w:rFonts w:ascii="Calibri" w:hAnsi="Calibri"/>
                    <w:sz w:val="16"/>
                  </w:rPr>
                  <w:t>Choisir une compétence</w:t>
                </w:r>
              </w:p>
            </w:tc>
          </w:sdtContent>
        </w:sdt>
      </w:tr>
      <w:tr w:rsidR="00B91000" w14:paraId="58735E95" w14:textId="77777777" w:rsidTr="008D08DE">
        <w:trPr>
          <w:trHeight w:val="284"/>
        </w:trPr>
        <w:tc>
          <w:tcPr>
            <w:tcW w:w="3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9416FE" w14:textId="7E422F4E" w:rsidR="00B91000" w:rsidRDefault="008869DC" w:rsidP="00D1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42C81E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4117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483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532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2906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D04096D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199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20610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6531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72379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706721390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Content>
            <w:tc>
              <w:tcPr>
                <w:tcW w:w="427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2F5496" w:themeColor="accent1" w:themeShade="BF"/>
                </w:tcBorders>
                <w:vAlign w:val="center"/>
              </w:tcPr>
              <w:p w14:paraId="1EEA9555" w14:textId="589632D8" w:rsidR="00B91000" w:rsidRDefault="004327F7" w:rsidP="00D126E9"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286FA5BD" w14:textId="77777777" w:rsidR="00B91000" w:rsidRDefault="00B91000" w:rsidP="00D126E9">
            <w:pPr>
              <w:rPr>
                <w:rFonts w:ascii="Calibri" w:hAnsi="Calibri"/>
                <w:sz w:val="16"/>
              </w:rPr>
            </w:pPr>
          </w:p>
        </w:tc>
        <w:sdt>
          <w:sdtPr>
            <w:rPr>
              <w:rFonts w:ascii="Calibri" w:hAnsi="Calibri"/>
              <w:sz w:val="16"/>
            </w:rPr>
            <w:alias w:val="Compétences travaillées"/>
            <w:tag w:val="Compétences travaillées"/>
            <w:id w:val="-1693916037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et ressources correspondantes dans une logique de développement durable et d’atténuation du réchauffement climatique. " w:value="4 - Identifier un besoin et énoncer un problème technique, identifier les conditions, contraintes et ressources correspondantes dans une logique de développement durable et d’atténuation du réchauffement climatique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Content>
            <w:tc>
              <w:tcPr>
                <w:tcW w:w="3921" w:type="dxa"/>
                <w:gridSpan w:val="3"/>
                <w:tcBorders>
                  <w:top w:val="single" w:sz="4" w:space="0" w:color="4472C4" w:themeColor="accent1"/>
                  <w:left w:val="single" w:sz="4" w:space="0" w:color="2F5496" w:themeColor="accent1" w:themeShade="BF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14:paraId="5E35FE8D" w14:textId="4DC99A1A" w:rsidR="00B91000" w:rsidRDefault="004327F7" w:rsidP="00D126E9">
                <w:r>
                  <w:rPr>
                    <w:rFonts w:ascii="Calibri" w:hAnsi="Calibri"/>
                    <w:sz w:val="16"/>
                  </w:rPr>
                  <w:t>Choisir une compétence</w:t>
                </w:r>
              </w:p>
            </w:tc>
          </w:sdtContent>
        </w:sdt>
      </w:tr>
      <w:tr w:rsidR="00B91000" w14:paraId="513137D3" w14:textId="77777777" w:rsidTr="008D08DE">
        <w:trPr>
          <w:trHeight w:val="284"/>
        </w:trPr>
        <w:tc>
          <w:tcPr>
            <w:tcW w:w="3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006187" w14:textId="4C1DC2DD" w:rsidR="00B91000" w:rsidRDefault="008869DC" w:rsidP="00D1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2AA6B5B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10798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4927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3052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66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EE570CE" w14:textId="77777777" w:rsidR="00B91000" w:rsidRDefault="004327F7" w:rsidP="00D126E9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9401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2753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3574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100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20179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710074333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Content>
            <w:tc>
              <w:tcPr>
                <w:tcW w:w="4274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2F5496" w:themeColor="accent1" w:themeShade="BF"/>
                </w:tcBorders>
                <w:vAlign w:val="center"/>
              </w:tcPr>
              <w:p w14:paraId="1325544C" w14:textId="4D2B9363" w:rsidR="00B91000" w:rsidRDefault="004327F7" w:rsidP="00D126E9"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tc>
          <w:tcPr>
            <w:tcW w:w="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1A1FA9B3" w14:textId="77777777" w:rsidR="00B91000" w:rsidRDefault="00B91000" w:rsidP="00D126E9">
            <w:pPr>
              <w:rPr>
                <w:rFonts w:ascii="Calibri" w:hAnsi="Calibri"/>
                <w:sz w:val="16"/>
              </w:rPr>
            </w:pPr>
          </w:p>
        </w:tc>
        <w:sdt>
          <w:sdtPr>
            <w:rPr>
              <w:rFonts w:ascii="Calibri" w:hAnsi="Calibri"/>
              <w:sz w:val="16"/>
            </w:rPr>
            <w:alias w:val="Compétences travaillées"/>
            <w:tag w:val="Compétences travaillées"/>
            <w:id w:val="-1806534142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et ressources correspondantes dans une logique de développement durable et d’atténuation du réchauffement climatique. " w:value="4 - Identifier un besoin et énoncer un problème technique, identifier les conditions, contraintes et ressources correspondantes dans une logique de développement durable et d’atténuation du réchauffement climatique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Content>
            <w:tc>
              <w:tcPr>
                <w:tcW w:w="3921" w:type="dxa"/>
                <w:gridSpan w:val="3"/>
                <w:tcBorders>
                  <w:top w:val="single" w:sz="4" w:space="0" w:color="4472C4" w:themeColor="accent1"/>
                  <w:left w:val="single" w:sz="4" w:space="0" w:color="2F5496" w:themeColor="accent1" w:themeShade="BF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14:paraId="4BBDF372" w14:textId="7F04D760" w:rsidR="00B91000" w:rsidRDefault="004327F7" w:rsidP="00D126E9">
                <w:r>
                  <w:rPr>
                    <w:rFonts w:ascii="Calibri" w:hAnsi="Calibri"/>
                    <w:sz w:val="16"/>
                  </w:rPr>
                  <w:t>Choisir une compétence</w:t>
                </w:r>
              </w:p>
            </w:tc>
          </w:sdtContent>
        </w:sdt>
      </w:tr>
      <w:tr w:rsidR="00B91000" w14:paraId="577C042E" w14:textId="77777777" w:rsidTr="008D08DE">
        <w:tc>
          <w:tcPr>
            <w:tcW w:w="8726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378A91" w14:textId="77777777" w:rsidR="00B91000" w:rsidRPr="009F5571" w:rsidRDefault="00B91000" w:rsidP="00D126E9">
            <w:pPr>
              <w:rPr>
                <w:b/>
                <w:sz w:val="20"/>
                <w:szCs w:val="20"/>
                <w:u w:val="single"/>
              </w:rPr>
            </w:pPr>
            <w:r w:rsidRPr="009F5571">
              <w:rPr>
                <w:b/>
                <w:sz w:val="20"/>
                <w:szCs w:val="20"/>
                <w:u w:val="single"/>
              </w:rPr>
              <w:t>Commentaires :</w:t>
            </w:r>
          </w:p>
          <w:p w14:paraId="35CBD29D" w14:textId="77777777" w:rsidR="00B91000" w:rsidRDefault="00B91000" w:rsidP="00D126E9">
            <w:pPr>
              <w:rPr>
                <w:sz w:val="20"/>
                <w:szCs w:val="20"/>
              </w:rPr>
            </w:pPr>
          </w:p>
          <w:p w14:paraId="675BA720" w14:textId="77777777" w:rsidR="00B91000" w:rsidRDefault="00B91000" w:rsidP="00D126E9">
            <w:pPr>
              <w:rPr>
                <w:sz w:val="20"/>
                <w:szCs w:val="20"/>
              </w:rPr>
            </w:pPr>
          </w:p>
          <w:p w14:paraId="42276B83" w14:textId="77777777" w:rsidR="00B91000" w:rsidRDefault="00B91000" w:rsidP="00D126E9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546836" w14:textId="77777777" w:rsidR="00B91000" w:rsidRPr="00F2340D" w:rsidRDefault="00B91000" w:rsidP="001568E7">
            <w:pPr>
              <w:rPr>
                <w:b/>
                <w:sz w:val="20"/>
                <w:szCs w:val="20"/>
                <w:u w:val="single"/>
              </w:rPr>
            </w:pPr>
            <w:r w:rsidRPr="00F2340D">
              <w:rPr>
                <w:b/>
                <w:sz w:val="20"/>
                <w:szCs w:val="20"/>
                <w:u w:val="single"/>
              </w:rPr>
              <w:t>Signature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Pr="00F2340D">
              <w:rPr>
                <w:b/>
                <w:sz w:val="20"/>
                <w:szCs w:val="20"/>
                <w:u w:val="single"/>
              </w:rPr>
              <w:t> :</w:t>
            </w:r>
          </w:p>
          <w:p w14:paraId="2A2EE7D7" w14:textId="77777777" w:rsidR="00B91000" w:rsidRDefault="00B91000" w:rsidP="00D126E9">
            <w:pPr>
              <w:rPr>
                <w:sz w:val="20"/>
                <w:szCs w:val="20"/>
              </w:rPr>
            </w:pPr>
          </w:p>
          <w:p w14:paraId="6480DF45" w14:textId="77777777" w:rsidR="00B91000" w:rsidRDefault="00B91000" w:rsidP="00D126E9">
            <w:pPr>
              <w:rPr>
                <w:sz w:val="20"/>
                <w:szCs w:val="20"/>
              </w:rPr>
            </w:pPr>
          </w:p>
          <w:p w14:paraId="3F0254CD" w14:textId="77777777" w:rsidR="00B91000" w:rsidRPr="00E14487" w:rsidRDefault="00B91000" w:rsidP="00D126E9">
            <w:pPr>
              <w:rPr>
                <w:sz w:val="20"/>
                <w:szCs w:val="20"/>
              </w:rPr>
            </w:pPr>
          </w:p>
        </w:tc>
      </w:tr>
      <w:bookmarkEnd w:id="0"/>
    </w:tbl>
    <w:p w14:paraId="4BB92C08" w14:textId="77777777" w:rsidR="00FD4C89" w:rsidRDefault="00FD4C89" w:rsidP="00E07119"/>
    <w:sectPr w:rsidR="00FD4C89" w:rsidSect="008D08D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1F"/>
    <w:rsid w:val="00020376"/>
    <w:rsid w:val="0004236B"/>
    <w:rsid w:val="0008344B"/>
    <w:rsid w:val="000C5C70"/>
    <w:rsid w:val="001568E7"/>
    <w:rsid w:val="002A6831"/>
    <w:rsid w:val="004327F7"/>
    <w:rsid w:val="004963BE"/>
    <w:rsid w:val="00502621"/>
    <w:rsid w:val="0051238D"/>
    <w:rsid w:val="0068005B"/>
    <w:rsid w:val="006E46DA"/>
    <w:rsid w:val="007E505B"/>
    <w:rsid w:val="008152CD"/>
    <w:rsid w:val="008869DC"/>
    <w:rsid w:val="008D08DE"/>
    <w:rsid w:val="0090192C"/>
    <w:rsid w:val="009946FC"/>
    <w:rsid w:val="00997C6B"/>
    <w:rsid w:val="009B7232"/>
    <w:rsid w:val="00A16E09"/>
    <w:rsid w:val="00B24BEF"/>
    <w:rsid w:val="00B91000"/>
    <w:rsid w:val="00C4031F"/>
    <w:rsid w:val="00D126E9"/>
    <w:rsid w:val="00DE7E4A"/>
    <w:rsid w:val="00E07119"/>
    <w:rsid w:val="00E21A6A"/>
    <w:rsid w:val="00E3336D"/>
    <w:rsid w:val="00F82E3E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A19"/>
  <w15:chartTrackingRefBased/>
  <w15:docId w15:val="{F0D71BD8-52FB-44C6-9C3E-7B9DCEE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C4031F"/>
    <w:rPr>
      <w:rFonts w:asciiTheme="minorHAnsi" w:hAnsiTheme="minorHAnsi"/>
      <w:sz w:val="16"/>
    </w:rPr>
  </w:style>
  <w:style w:type="character" w:styleId="Lienhypertexte">
    <w:name w:val="Hyperlink"/>
    <w:semiHidden/>
    <w:rsid w:val="00C4031F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1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1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6FBD4-897F-433C-B590-20C89EB2D017}"/>
      </w:docPartPr>
      <w:docPartBody>
        <w:p w:rsidR="007C5698" w:rsidRDefault="00414146">
          <w:r w:rsidRPr="007D19F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46"/>
    <w:rsid w:val="00414146"/>
    <w:rsid w:val="007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Philippe GESSET</cp:lastModifiedBy>
  <cp:revision>2</cp:revision>
  <cp:lastPrinted>2017-10-14T16:58:00Z</cp:lastPrinted>
  <dcterms:created xsi:type="dcterms:W3CDTF">2020-09-01T11:54:00Z</dcterms:created>
  <dcterms:modified xsi:type="dcterms:W3CDTF">2020-09-01T11:54:00Z</dcterms:modified>
</cp:coreProperties>
</file>