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1"/>
        <w:tblW w:w="11196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2"/>
        <w:gridCol w:w="3614"/>
        <w:gridCol w:w="6410"/>
      </w:tblGrid>
      <w:tr w:rsidR="0079095A" w:rsidRPr="0069036B" w14:paraId="20FB37A0" w14:textId="77777777" w:rsidTr="00D00C41">
        <w:trPr>
          <w:trHeight w:val="132"/>
        </w:trPr>
        <w:tc>
          <w:tcPr>
            <w:tcW w:w="1172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14:paraId="24748948" w14:textId="77777777" w:rsidR="0079095A" w:rsidRPr="0088456A" w:rsidRDefault="0079095A" w:rsidP="00335563">
            <w:pPr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bookmarkStart w:id="0" w:name="_Hlk6322157"/>
            <w:bookmarkStart w:id="1" w:name="_GoBack"/>
            <w:bookmarkEnd w:id="1"/>
            <w:r w:rsidRPr="0088456A">
              <w:rPr>
                <w:rFonts w:ascii="Arial" w:hAnsi="Arial" w:cs="Arial"/>
                <w:b/>
                <w:color w:val="FFFFFF"/>
                <w:sz w:val="32"/>
                <w:szCs w:val="32"/>
              </w:rPr>
              <w:t>SES</w:t>
            </w:r>
          </w:p>
          <w:p w14:paraId="25C359DD" w14:textId="77777777" w:rsidR="0079095A" w:rsidRPr="0088456A" w:rsidRDefault="0079095A" w:rsidP="00335563">
            <w:pPr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88456A">
              <w:rPr>
                <w:rFonts w:ascii="Arial" w:hAnsi="Arial" w:cs="Arial"/>
                <w:b/>
                <w:color w:val="FFFFFF"/>
                <w:sz w:val="12"/>
                <w:szCs w:val="12"/>
              </w:rPr>
              <w:t>Mme Philippe</w:t>
            </w:r>
          </w:p>
        </w:tc>
        <w:tc>
          <w:tcPr>
            <w:tcW w:w="361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0066"/>
            <w:vAlign w:val="center"/>
          </w:tcPr>
          <w:p w14:paraId="525B2A6E" w14:textId="77777777" w:rsidR="0079095A" w:rsidRPr="009C63DD" w:rsidRDefault="005D7FF3" w:rsidP="00335563">
            <w:pPr>
              <w:rPr>
                <w:rFonts w:ascii="Calibri" w:hAnsi="Calibri" w:cs="Calibri"/>
                <w:b/>
                <w:color w:val="FFFFFF"/>
                <w:highlight w:val="yellow"/>
              </w:rPr>
            </w:pPr>
            <w:r w:rsidRPr="009C63DD">
              <w:rPr>
                <w:rFonts w:ascii="Calibri" w:hAnsi="Calibri" w:cs="Calibri"/>
                <w:b/>
                <w:color w:val="FFFFFF"/>
              </w:rPr>
              <w:t xml:space="preserve">Comment </w:t>
            </w:r>
            <w:r w:rsidR="00D00C41">
              <w:rPr>
                <w:rFonts w:ascii="Calibri" w:hAnsi="Calibri" w:cs="Calibri"/>
                <w:b/>
                <w:color w:val="FFFFFF"/>
              </w:rPr>
              <w:t>les économistes, les sociologues, les politistes travaillent-ils et raisonnent-ils ?</w:t>
            </w: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CC"/>
            <w:vAlign w:val="center"/>
          </w:tcPr>
          <w:p w14:paraId="0E77B22E" w14:textId="77777777" w:rsidR="0079095A" w:rsidRPr="0088456A" w:rsidRDefault="00836686" w:rsidP="00836686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</w:t>
            </w:r>
            <w:r w:rsidR="004461E4">
              <w:rPr>
                <w:rFonts w:ascii="Calibri" w:hAnsi="Calibri" w:cs="Calibri"/>
                <w:b/>
              </w:rPr>
              <w:t>écouvrir la démarche des sciences sociales</w:t>
            </w:r>
          </w:p>
        </w:tc>
      </w:tr>
      <w:bookmarkEnd w:id="0"/>
    </w:tbl>
    <w:p w14:paraId="6091AF58" w14:textId="77777777" w:rsidR="00BB05AF" w:rsidRDefault="00BB05AF" w:rsidP="002A33D9">
      <w:pPr>
        <w:spacing w:line="140" w:lineRule="exact"/>
        <w:rPr>
          <w:sz w:val="18"/>
          <w:szCs w:val="18"/>
        </w:rPr>
      </w:pPr>
    </w:p>
    <w:p w14:paraId="5000A1FA" w14:textId="77777777" w:rsidR="004461E4" w:rsidRPr="00EA4164" w:rsidRDefault="004461E4" w:rsidP="004461E4">
      <w:pPr>
        <w:rPr>
          <w:rFonts w:ascii="Calibri" w:hAnsi="Calibri"/>
          <w:sz w:val="22"/>
          <w:szCs w:val="22"/>
        </w:rPr>
      </w:pPr>
    </w:p>
    <w:p w14:paraId="4352D9F3" w14:textId="77777777" w:rsidR="004461E4" w:rsidRPr="00AC7B23" w:rsidRDefault="00AC7B23" w:rsidP="004461E4">
      <w:pPr>
        <w:rPr>
          <w:rFonts w:ascii="Calibri" w:hAnsi="Calibri"/>
          <w:b/>
          <w:color w:val="00B050"/>
          <w:sz w:val="22"/>
          <w:szCs w:val="22"/>
          <w:u w:val="single"/>
        </w:rPr>
      </w:pPr>
      <w:r w:rsidRPr="00AC7B23">
        <w:rPr>
          <w:rFonts w:ascii="Calibri" w:hAnsi="Calibri"/>
          <w:color w:val="00B050"/>
          <w:sz w:val="32"/>
          <w:szCs w:val="32"/>
          <w:u w:val="single"/>
        </w:rPr>
        <w:sym w:font="Wingdings" w:char="F08C"/>
      </w:r>
      <w:r w:rsidRPr="00AC7B23">
        <w:rPr>
          <w:rFonts w:ascii="Calibri" w:hAnsi="Calibri"/>
          <w:b/>
          <w:color w:val="00B050"/>
          <w:sz w:val="22"/>
          <w:szCs w:val="22"/>
          <w:u w:val="single"/>
        </w:rPr>
        <w:t xml:space="preserve"> </w:t>
      </w:r>
      <w:r w:rsidR="00634095" w:rsidRPr="00AC7B23">
        <w:rPr>
          <w:rFonts w:ascii="Calibri" w:hAnsi="Calibri"/>
          <w:b/>
          <w:color w:val="00B050"/>
          <w:sz w:val="22"/>
          <w:szCs w:val="22"/>
          <w:u w:val="single"/>
        </w:rPr>
        <w:t>S</w:t>
      </w:r>
      <w:r w:rsidR="004461E4" w:rsidRPr="00AC7B23">
        <w:rPr>
          <w:rFonts w:ascii="Calibri" w:hAnsi="Calibri"/>
          <w:b/>
          <w:color w:val="00B050"/>
          <w:sz w:val="22"/>
          <w:szCs w:val="22"/>
          <w:u w:val="single"/>
        </w:rPr>
        <w:t>e méfier des jugements spontanés …</w:t>
      </w:r>
    </w:p>
    <w:p w14:paraId="5C8008DB" w14:textId="77777777" w:rsidR="00634095" w:rsidRPr="00B95BB1" w:rsidRDefault="00634095" w:rsidP="004461E4">
      <w:pPr>
        <w:rPr>
          <w:rFonts w:ascii="Calibri" w:hAnsi="Calibri"/>
          <w:color w:val="4472C4"/>
          <w:sz w:val="22"/>
          <w:szCs w:val="22"/>
        </w:rPr>
      </w:pPr>
    </w:p>
    <w:p w14:paraId="36E0A1A3" w14:textId="77777777" w:rsidR="004461E4" w:rsidRPr="00B95BB1" w:rsidRDefault="00634095" w:rsidP="004461E4">
      <w:pPr>
        <w:rPr>
          <w:rFonts w:ascii="Calibri" w:hAnsi="Calibri"/>
          <w:b/>
          <w:color w:val="4472C4"/>
          <w:sz w:val="22"/>
          <w:szCs w:val="22"/>
          <w:u w:val="single"/>
        </w:rPr>
      </w:pPr>
      <w:r w:rsidRPr="00B95BB1">
        <w:rPr>
          <w:rFonts w:ascii="Calibri" w:hAnsi="Calibri"/>
          <w:b/>
          <w:color w:val="4472C4"/>
          <w:sz w:val="22"/>
          <w:szCs w:val="22"/>
          <w:u w:val="single"/>
        </w:rPr>
        <w:t>Exercice 1 :</w:t>
      </w:r>
    </w:p>
    <w:p w14:paraId="62A5A927" w14:textId="7BCC9738" w:rsidR="004461E4" w:rsidRPr="00EA4164" w:rsidRDefault="006926CC" w:rsidP="004461E4">
      <w:pPr>
        <w:rPr>
          <w:rFonts w:ascii="Calibri" w:hAnsi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A93AD1C" wp14:editId="0835320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4895850" cy="1609725"/>
            <wp:effectExtent l="0" t="0" r="0" b="0"/>
            <wp:wrapSquare wrapText="right"/>
            <wp:docPr id="1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72D31" w14:textId="7A199D4A" w:rsidR="00FA7F7A" w:rsidRPr="00EA4164" w:rsidRDefault="006926CC" w:rsidP="004461E4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color w:val="00B050"/>
          <w:sz w:val="32"/>
          <w:szCs w:val="32"/>
          <w:u w:val="single"/>
        </w:rPr>
        <mc:AlternateContent>
          <mc:Choice Requires="wps">
            <w:drawing>
              <wp:anchor distT="91440" distB="91440" distL="137160" distR="137160" simplePos="0" relativeHeight="251663360" behindDoc="0" locked="0" layoutInCell="0" allowOverlap="1" wp14:anchorId="0E64F307" wp14:editId="1A7AF51A">
                <wp:simplePos x="0" y="0"/>
                <wp:positionH relativeFrom="margin">
                  <wp:posOffset>5190490</wp:posOffset>
                </wp:positionH>
                <wp:positionV relativeFrom="margin">
                  <wp:posOffset>1377315</wp:posOffset>
                </wp:positionV>
                <wp:extent cx="1428750" cy="1830705"/>
                <wp:effectExtent l="8572" t="0" r="8573" b="8572"/>
                <wp:wrapSquare wrapText="bothSides"/>
                <wp:docPr id="13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28750" cy="183070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517ADFF" w14:textId="77777777" w:rsidR="007311D2" w:rsidRPr="00AC7B23" w:rsidRDefault="007311D2" w:rsidP="007311D2">
                            <w:pPr>
                              <w:spacing w:after="120"/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AC7B23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Q1- Que vous inspirent ces plats à la fois traditionnels … et exotiques pour les étrangers ? </w:t>
                            </w:r>
                          </w:p>
                          <w:p w14:paraId="087AECA0" w14:textId="77777777" w:rsidR="007311D2" w:rsidRPr="00AC7B23" w:rsidRDefault="007311D2" w:rsidP="007311D2">
                            <w:pPr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AC7B23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Pr="00AC7B23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- Opposez l’attitude d’un sociologue et les opinions spontanées. </w:t>
                            </w:r>
                          </w:p>
                          <w:p w14:paraId="6ED4798F" w14:textId="77777777" w:rsidR="007311D2" w:rsidRPr="0012710D" w:rsidRDefault="007311D2" w:rsidP="007311D2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4F307" id="Forme automatique 2" o:spid="_x0000_s1026" style="position:absolute;margin-left:408.7pt;margin-top:108.45pt;width:112.5pt;height:144.15pt;rotation:90;z-index:25166336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" o:allowincell="f" fillcolor="#f2f2f2" strokecolor="windowText">
                <v:textbox>
                  <w:txbxContent>
                    <w:p w14:paraId="5517ADFF" w14:textId="77777777" w:rsidR="007311D2" w:rsidRPr="00AC7B23" w:rsidRDefault="007311D2" w:rsidP="007311D2">
                      <w:pPr>
                        <w:spacing w:after="120"/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</w:pPr>
                      <w:r w:rsidRPr="00AC7B23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 xml:space="preserve">Q1- Que vous inspirent ces plats à la fois traditionnels … et exotiques pour les étrangers ? </w:t>
                      </w:r>
                    </w:p>
                    <w:p w14:paraId="087AECA0" w14:textId="77777777" w:rsidR="007311D2" w:rsidRPr="00AC7B23" w:rsidRDefault="007311D2" w:rsidP="007311D2">
                      <w:pPr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</w:pPr>
                      <w:r w:rsidRPr="00AC7B23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Pr="00AC7B23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 xml:space="preserve">- Opposez l’attitude d’un sociologue et les opinions spontanées. </w:t>
                      </w:r>
                    </w:p>
                    <w:p w14:paraId="6ED4798F" w14:textId="77777777" w:rsidR="007311D2" w:rsidRPr="0012710D" w:rsidRDefault="007311D2" w:rsidP="007311D2">
                      <w:pPr>
                        <w:spacing w:after="120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136D531F" w14:textId="77777777" w:rsidR="006C6BD4" w:rsidRPr="00AC7B23" w:rsidRDefault="006C6BD4" w:rsidP="006C6BD4">
      <w:pPr>
        <w:rPr>
          <w:rFonts w:ascii="Calibri" w:hAnsi="Calibri"/>
          <w:b/>
          <w:color w:val="00B050"/>
          <w:sz w:val="22"/>
          <w:szCs w:val="22"/>
          <w:u w:val="single"/>
        </w:rPr>
      </w:pPr>
      <w:bookmarkStart w:id="2" w:name="_Hlk12468381"/>
      <w:r>
        <w:rPr>
          <w:rFonts w:ascii="Calibri" w:hAnsi="Calibri"/>
          <w:color w:val="00B050"/>
          <w:sz w:val="32"/>
          <w:szCs w:val="32"/>
          <w:u w:val="single"/>
        </w:rPr>
        <w:sym w:font="Wingdings" w:char="F08D"/>
      </w:r>
      <w:r>
        <w:rPr>
          <w:rFonts w:ascii="Calibri" w:hAnsi="Calibri"/>
          <w:color w:val="00B050"/>
          <w:sz w:val="32"/>
          <w:szCs w:val="32"/>
          <w:u w:val="single"/>
        </w:rPr>
        <w:t xml:space="preserve"> </w:t>
      </w:r>
      <w:r w:rsidRPr="00AC7B23">
        <w:rPr>
          <w:rFonts w:ascii="Calibri" w:hAnsi="Calibri"/>
          <w:b/>
          <w:color w:val="00B050"/>
          <w:sz w:val="22"/>
          <w:szCs w:val="22"/>
          <w:u w:val="single"/>
        </w:rPr>
        <w:t>Se méfier des conclusions hâtives…</w:t>
      </w:r>
    </w:p>
    <w:p w14:paraId="641A8714" w14:textId="77777777" w:rsidR="006C6BD4" w:rsidRDefault="006C6BD4" w:rsidP="004461E4">
      <w:pPr>
        <w:rPr>
          <w:rFonts w:ascii="Calibri" w:hAnsi="Calibri"/>
          <w:b/>
          <w:color w:val="4472C4"/>
          <w:sz w:val="22"/>
          <w:szCs w:val="22"/>
          <w:u w:val="single"/>
        </w:rPr>
      </w:pPr>
    </w:p>
    <w:p w14:paraId="68BCFAA8" w14:textId="77777777" w:rsidR="00634095" w:rsidRPr="00B95BB1" w:rsidRDefault="00634095" w:rsidP="004461E4">
      <w:pPr>
        <w:rPr>
          <w:rFonts w:ascii="Calibri" w:hAnsi="Calibri"/>
          <w:b/>
          <w:color w:val="4472C4"/>
          <w:sz w:val="22"/>
          <w:szCs w:val="22"/>
          <w:u w:val="single"/>
        </w:rPr>
      </w:pPr>
      <w:r w:rsidRPr="00B95BB1">
        <w:rPr>
          <w:rFonts w:ascii="Calibri" w:hAnsi="Calibri"/>
          <w:b/>
          <w:color w:val="4472C4"/>
          <w:sz w:val="22"/>
          <w:szCs w:val="22"/>
          <w:u w:val="single"/>
        </w:rPr>
        <w:t xml:space="preserve">Exercice </w:t>
      </w:r>
      <w:r w:rsidR="006C6BD4">
        <w:rPr>
          <w:rFonts w:ascii="Calibri" w:hAnsi="Calibri"/>
          <w:b/>
          <w:color w:val="4472C4"/>
          <w:sz w:val="22"/>
          <w:szCs w:val="22"/>
          <w:u w:val="single"/>
        </w:rPr>
        <w:t>1</w:t>
      </w:r>
      <w:r w:rsidRPr="00B95BB1">
        <w:rPr>
          <w:rFonts w:ascii="Calibri" w:hAnsi="Calibri"/>
          <w:b/>
          <w:color w:val="4472C4"/>
          <w:sz w:val="22"/>
          <w:szCs w:val="22"/>
          <w:u w:val="single"/>
        </w:rPr>
        <w:t xml:space="preserve"> : </w:t>
      </w:r>
    </w:p>
    <w:tbl>
      <w:tblPr>
        <w:tblW w:w="0" w:type="auto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A0" w:firstRow="1" w:lastRow="0" w:firstColumn="1" w:lastColumn="0" w:noHBand="0" w:noVBand="1"/>
      </w:tblPr>
      <w:tblGrid>
        <w:gridCol w:w="2493"/>
        <w:gridCol w:w="2942"/>
        <w:gridCol w:w="5535"/>
      </w:tblGrid>
      <w:tr w:rsidR="00086BC7" w:rsidRPr="00751F7B" w14:paraId="064E9FD0" w14:textId="77777777" w:rsidTr="00E76FAC">
        <w:tc>
          <w:tcPr>
            <w:tcW w:w="251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nil"/>
            </w:tcBorders>
            <w:shd w:val="clear" w:color="auto" w:fill="4472C4"/>
            <w:vAlign w:val="center"/>
          </w:tcPr>
          <w:p w14:paraId="34E8EA8E" w14:textId="77777777" w:rsidR="00EA4164" w:rsidRPr="00751F7B" w:rsidRDefault="00EA4164" w:rsidP="00751F7B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751F7B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 xml:space="preserve">Quelques </w:t>
            </w:r>
            <w:r w:rsidR="00086BC7" w:rsidRPr="00751F7B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commentaires</w:t>
            </w:r>
            <w:r w:rsidRPr="00751F7B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 xml:space="preserve"> sur l’économie et la société</w:t>
            </w:r>
            <w:r w:rsidR="00086BC7" w:rsidRPr="00751F7B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…</w:t>
            </w:r>
          </w:p>
        </w:tc>
        <w:tc>
          <w:tcPr>
            <w:tcW w:w="2977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  <w:vAlign w:val="center"/>
          </w:tcPr>
          <w:p w14:paraId="667B1629" w14:textId="77777777" w:rsidR="00EA4164" w:rsidRPr="00751F7B" w:rsidRDefault="00086BC7" w:rsidP="00751F7B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751F7B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Explication spontanée …</w:t>
            </w:r>
          </w:p>
        </w:tc>
        <w:tc>
          <w:tcPr>
            <w:tcW w:w="5625" w:type="dxa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4472C4"/>
            </w:tcBorders>
            <w:shd w:val="clear" w:color="auto" w:fill="4472C4"/>
            <w:vAlign w:val="center"/>
          </w:tcPr>
          <w:p w14:paraId="1B0E152A" w14:textId="77777777" w:rsidR="00EA4164" w:rsidRPr="00751F7B" w:rsidRDefault="00086BC7" w:rsidP="00751F7B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751F7B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Après vérification…</w:t>
            </w:r>
          </w:p>
        </w:tc>
      </w:tr>
      <w:tr w:rsidR="00086BC7" w:rsidRPr="00751F7B" w14:paraId="64EA328D" w14:textId="77777777" w:rsidTr="00E76FAC">
        <w:tc>
          <w:tcPr>
            <w:tcW w:w="2518" w:type="dxa"/>
            <w:shd w:val="clear" w:color="auto" w:fill="D9E2F3"/>
            <w:vAlign w:val="center"/>
          </w:tcPr>
          <w:p w14:paraId="1155A0D8" w14:textId="77777777" w:rsidR="00EA4164" w:rsidRPr="00751F7B" w:rsidRDefault="00086BC7" w:rsidP="00751F7B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751F7B">
              <w:rPr>
                <w:rFonts w:ascii="Calibri" w:hAnsi="Calibri"/>
                <w:bCs/>
                <w:sz w:val="18"/>
                <w:szCs w:val="18"/>
              </w:rPr>
              <w:t>« Les politiciens sont très souvent attirés par l’argent »</w:t>
            </w:r>
          </w:p>
        </w:tc>
        <w:tc>
          <w:tcPr>
            <w:tcW w:w="2977" w:type="dxa"/>
            <w:shd w:val="clear" w:color="auto" w:fill="D9E2F3"/>
            <w:vAlign w:val="center"/>
          </w:tcPr>
          <w:p w14:paraId="1D082D60" w14:textId="77777777" w:rsidR="00EA4164" w:rsidRPr="00751F7B" w:rsidRDefault="00086BC7" w:rsidP="00751F7B">
            <w:pPr>
              <w:rPr>
                <w:rFonts w:ascii="Calibri" w:hAnsi="Calibri"/>
                <w:sz w:val="18"/>
                <w:szCs w:val="18"/>
              </w:rPr>
            </w:pPr>
            <w:r w:rsidRPr="00751F7B">
              <w:rPr>
                <w:rFonts w:ascii="Calibri" w:hAnsi="Calibri"/>
                <w:sz w:val="18"/>
                <w:szCs w:val="18"/>
              </w:rPr>
              <w:t xml:space="preserve">C’est évident ! Quand on gère l’argent des contribuables, il est facile de « mettre la main dans le sac ». </w:t>
            </w:r>
          </w:p>
        </w:tc>
        <w:tc>
          <w:tcPr>
            <w:tcW w:w="5625" w:type="dxa"/>
            <w:shd w:val="clear" w:color="auto" w:fill="D9E2F3"/>
            <w:vAlign w:val="center"/>
          </w:tcPr>
          <w:p w14:paraId="5DC18A79" w14:textId="77777777" w:rsidR="00EA4164" w:rsidRPr="00751F7B" w:rsidRDefault="00EA4164" w:rsidP="00751F7B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086BC7" w:rsidRPr="00751F7B" w14:paraId="20FCBF89" w14:textId="77777777" w:rsidTr="00E76FAC">
        <w:tc>
          <w:tcPr>
            <w:tcW w:w="2518" w:type="dxa"/>
            <w:shd w:val="clear" w:color="auto" w:fill="auto"/>
            <w:vAlign w:val="center"/>
          </w:tcPr>
          <w:p w14:paraId="07A228F6" w14:textId="77777777" w:rsidR="00EA4164" w:rsidRPr="00751F7B" w:rsidRDefault="00086BC7" w:rsidP="00751F7B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751F7B">
              <w:rPr>
                <w:rFonts w:ascii="Calibri" w:hAnsi="Calibri"/>
                <w:bCs/>
                <w:sz w:val="18"/>
                <w:szCs w:val="18"/>
              </w:rPr>
              <w:t>« Les machines détruisent les emplois »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30A21C2" w14:textId="77777777" w:rsidR="00EA4164" w:rsidRPr="00751F7B" w:rsidRDefault="00086BC7" w:rsidP="00751F7B">
            <w:pPr>
              <w:rPr>
                <w:rFonts w:ascii="Calibri" w:hAnsi="Calibri"/>
                <w:sz w:val="18"/>
                <w:szCs w:val="18"/>
              </w:rPr>
            </w:pPr>
            <w:r w:rsidRPr="00751F7B">
              <w:rPr>
                <w:rFonts w:ascii="Calibri" w:hAnsi="Calibri"/>
                <w:sz w:val="18"/>
                <w:szCs w:val="18"/>
              </w:rPr>
              <w:t>C’est évident ! Là où on met des robots et des ordinateurs, on supprime le travail humain.</w:t>
            </w:r>
          </w:p>
        </w:tc>
        <w:tc>
          <w:tcPr>
            <w:tcW w:w="5625" w:type="dxa"/>
            <w:shd w:val="clear" w:color="auto" w:fill="auto"/>
            <w:vAlign w:val="center"/>
          </w:tcPr>
          <w:p w14:paraId="66BDF8C0" w14:textId="77777777" w:rsidR="00EA4164" w:rsidRPr="007311D2" w:rsidRDefault="00EA4164" w:rsidP="00751F7B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</w:tr>
      <w:tr w:rsidR="00086BC7" w:rsidRPr="00751F7B" w14:paraId="617D1F16" w14:textId="77777777" w:rsidTr="00E76FAC">
        <w:trPr>
          <w:trHeight w:val="830"/>
        </w:trPr>
        <w:tc>
          <w:tcPr>
            <w:tcW w:w="2518" w:type="dxa"/>
            <w:shd w:val="clear" w:color="auto" w:fill="D9E2F3"/>
            <w:vAlign w:val="center"/>
          </w:tcPr>
          <w:p w14:paraId="1B4C9FD2" w14:textId="77777777" w:rsidR="00EA4164" w:rsidRPr="00751F7B" w:rsidRDefault="00086BC7" w:rsidP="00751F7B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751F7B">
              <w:rPr>
                <w:rFonts w:ascii="Calibri" w:hAnsi="Calibri"/>
                <w:bCs/>
                <w:sz w:val="18"/>
                <w:szCs w:val="18"/>
              </w:rPr>
              <w:t>Si nous étions moins nombreux, il y aurait moins de chômeurs ! »</w:t>
            </w:r>
          </w:p>
        </w:tc>
        <w:tc>
          <w:tcPr>
            <w:tcW w:w="2977" w:type="dxa"/>
            <w:shd w:val="clear" w:color="auto" w:fill="D9E2F3"/>
            <w:vAlign w:val="center"/>
          </w:tcPr>
          <w:p w14:paraId="659C05D7" w14:textId="77777777" w:rsidR="00EA4164" w:rsidRPr="00751F7B" w:rsidRDefault="00086BC7" w:rsidP="00751F7B">
            <w:pPr>
              <w:rPr>
                <w:rFonts w:ascii="Calibri" w:hAnsi="Calibri"/>
                <w:sz w:val="18"/>
                <w:szCs w:val="18"/>
              </w:rPr>
            </w:pPr>
            <w:r w:rsidRPr="00751F7B">
              <w:rPr>
                <w:rFonts w:ascii="Calibri" w:hAnsi="Calibri"/>
                <w:sz w:val="18"/>
                <w:szCs w:val="18"/>
              </w:rPr>
              <w:t>C’est évident ! Les places sont rares.</w:t>
            </w:r>
          </w:p>
        </w:tc>
        <w:tc>
          <w:tcPr>
            <w:tcW w:w="5625" w:type="dxa"/>
            <w:shd w:val="clear" w:color="auto" w:fill="D9E2F3"/>
            <w:vAlign w:val="center"/>
          </w:tcPr>
          <w:p w14:paraId="2D98FF0B" w14:textId="77777777" w:rsidR="00EA4164" w:rsidRPr="007311D2" w:rsidRDefault="00EA4164" w:rsidP="00751F7B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</w:tr>
      <w:tr w:rsidR="00086BC7" w:rsidRPr="00751F7B" w14:paraId="1AD7C8F6" w14:textId="77777777" w:rsidTr="00E76FAC">
        <w:trPr>
          <w:trHeight w:val="841"/>
        </w:trPr>
        <w:tc>
          <w:tcPr>
            <w:tcW w:w="2518" w:type="dxa"/>
            <w:shd w:val="clear" w:color="auto" w:fill="auto"/>
            <w:vAlign w:val="center"/>
          </w:tcPr>
          <w:p w14:paraId="181E83E2" w14:textId="77777777" w:rsidR="00EA4164" w:rsidRPr="00751F7B" w:rsidRDefault="00086BC7" w:rsidP="00751F7B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751F7B">
              <w:rPr>
                <w:rFonts w:ascii="Calibri" w:hAnsi="Calibri"/>
                <w:bCs/>
                <w:sz w:val="18"/>
                <w:szCs w:val="18"/>
              </w:rPr>
              <w:t>« Beaucoup de gens ne travaillent pas car ils préfèrent vivre des allocations ! »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5B6365D" w14:textId="77777777" w:rsidR="00EA4164" w:rsidRPr="00751F7B" w:rsidRDefault="00086BC7" w:rsidP="00751F7B">
            <w:pPr>
              <w:rPr>
                <w:rFonts w:ascii="Calibri" w:hAnsi="Calibri"/>
                <w:sz w:val="18"/>
                <w:szCs w:val="18"/>
              </w:rPr>
            </w:pPr>
            <w:r w:rsidRPr="00751F7B">
              <w:rPr>
                <w:rFonts w:ascii="Calibri" w:hAnsi="Calibri"/>
                <w:sz w:val="18"/>
                <w:szCs w:val="18"/>
              </w:rPr>
              <w:t>C’est évident ! L’assistanat est trop répandu.</w:t>
            </w:r>
          </w:p>
        </w:tc>
        <w:tc>
          <w:tcPr>
            <w:tcW w:w="5625" w:type="dxa"/>
            <w:shd w:val="clear" w:color="auto" w:fill="auto"/>
            <w:vAlign w:val="center"/>
          </w:tcPr>
          <w:p w14:paraId="1A506FA5" w14:textId="77777777" w:rsidR="00086BC7" w:rsidRPr="00751F7B" w:rsidRDefault="00086BC7" w:rsidP="00751F7B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bookmarkEnd w:id="2"/>
    </w:tbl>
    <w:p w14:paraId="63454BCC" w14:textId="77777777" w:rsidR="00634095" w:rsidRPr="00EA4164" w:rsidRDefault="00634095" w:rsidP="004461E4">
      <w:pPr>
        <w:rPr>
          <w:rFonts w:ascii="Calibri" w:hAnsi="Calibri"/>
          <w:sz w:val="22"/>
          <w:szCs w:val="22"/>
        </w:rPr>
      </w:pPr>
    </w:p>
    <w:p w14:paraId="7479C76B" w14:textId="77777777" w:rsidR="004461E4" w:rsidRPr="00EA4164" w:rsidRDefault="004461E4" w:rsidP="004461E4">
      <w:pPr>
        <w:rPr>
          <w:rFonts w:ascii="Calibri" w:hAnsi="Calibri"/>
          <w:sz w:val="22"/>
          <w:szCs w:val="22"/>
        </w:rPr>
      </w:pPr>
    </w:p>
    <w:p w14:paraId="7EE44CCD" w14:textId="77777777" w:rsidR="00FA7F7A" w:rsidRPr="00B95BB1" w:rsidRDefault="00FA7F7A" w:rsidP="004461E4">
      <w:pPr>
        <w:rPr>
          <w:rFonts w:ascii="Calibri" w:hAnsi="Calibri"/>
          <w:b/>
          <w:color w:val="4472C4"/>
          <w:sz w:val="22"/>
          <w:szCs w:val="22"/>
          <w:u w:val="single"/>
        </w:rPr>
      </w:pPr>
      <w:bookmarkStart w:id="3" w:name="_Hlk12468553"/>
      <w:r w:rsidRPr="00B95BB1">
        <w:rPr>
          <w:rFonts w:ascii="Calibri" w:hAnsi="Calibri"/>
          <w:b/>
          <w:color w:val="4472C4"/>
          <w:sz w:val="22"/>
          <w:szCs w:val="22"/>
          <w:u w:val="single"/>
        </w:rPr>
        <w:t>Exercice</w:t>
      </w:r>
      <w:r w:rsidR="000E113D">
        <w:rPr>
          <w:rFonts w:ascii="Calibri" w:hAnsi="Calibri"/>
          <w:b/>
          <w:color w:val="4472C4"/>
          <w:sz w:val="22"/>
          <w:szCs w:val="22"/>
          <w:u w:val="single"/>
        </w:rPr>
        <w:t xml:space="preserve"> </w:t>
      </w:r>
      <w:r w:rsidR="006C6BD4">
        <w:rPr>
          <w:rFonts w:ascii="Calibri" w:hAnsi="Calibri"/>
          <w:b/>
          <w:color w:val="4472C4"/>
          <w:sz w:val="22"/>
          <w:szCs w:val="22"/>
          <w:u w:val="single"/>
        </w:rPr>
        <w:t>2</w:t>
      </w:r>
      <w:r w:rsidRPr="00B95BB1">
        <w:rPr>
          <w:rFonts w:ascii="Calibri" w:hAnsi="Calibri"/>
          <w:b/>
          <w:color w:val="4472C4"/>
          <w:sz w:val="22"/>
          <w:szCs w:val="22"/>
          <w:u w:val="single"/>
        </w:rPr>
        <w:t> </w:t>
      </w:r>
      <w:r w:rsidRPr="00B95BB1">
        <w:rPr>
          <w:rFonts w:ascii="Calibri" w:hAnsi="Calibri"/>
          <w:b/>
          <w:color w:val="4472C4"/>
          <w:sz w:val="22"/>
          <w:szCs w:val="22"/>
        </w:rPr>
        <w:t>: appréhender les faits « toutes choses égales par ailleurs »</w:t>
      </w:r>
    </w:p>
    <w:p w14:paraId="17635B45" w14:textId="77777777" w:rsidR="0035236B" w:rsidRDefault="0035236B" w:rsidP="004461E4">
      <w:pPr>
        <w:rPr>
          <w:rFonts w:ascii="Calibri" w:hAnsi="Calibri"/>
          <w:color w:val="4472C4"/>
          <w:sz w:val="22"/>
          <w:szCs w:val="22"/>
        </w:rPr>
      </w:pPr>
    </w:p>
    <w:p w14:paraId="59B13736" w14:textId="77777777" w:rsidR="006C6BD4" w:rsidRPr="00836686" w:rsidRDefault="006C6BD4" w:rsidP="004461E4">
      <w:pPr>
        <w:rPr>
          <w:rFonts w:ascii="Calibri" w:hAnsi="Calibri"/>
          <w:b/>
          <w:bCs/>
          <w:sz w:val="20"/>
          <w:szCs w:val="20"/>
        </w:rPr>
      </w:pPr>
      <w:r w:rsidRPr="00836686">
        <w:rPr>
          <w:rFonts w:ascii="Calibri" w:hAnsi="Calibri"/>
          <w:b/>
          <w:bCs/>
          <w:sz w:val="20"/>
          <w:szCs w:val="20"/>
        </w:rPr>
        <w:t>Voici des données statistiques correspondant à la réussite scolaire des enfants d’immigrés (enquête INED 2013) :</w:t>
      </w:r>
    </w:p>
    <w:p w14:paraId="7EA007F4" w14:textId="77777777" w:rsidR="00751F7B" w:rsidRDefault="00751F7B" w:rsidP="004461E4">
      <w:pPr>
        <w:rPr>
          <w:rFonts w:ascii="Calibri" w:hAnsi="Calibri"/>
          <w:color w:val="4472C4"/>
          <w:sz w:val="22"/>
          <w:szCs w:val="22"/>
        </w:rPr>
        <w:sectPr w:rsidR="00751F7B" w:rsidSect="00B76315">
          <w:type w:val="continuous"/>
          <w:pgSz w:w="11906" w:h="16838"/>
          <w:pgMar w:top="360" w:right="386" w:bottom="0" w:left="540" w:header="708" w:footer="708" w:gutter="0"/>
          <w:cols w:space="708"/>
          <w:docGrid w:linePitch="360"/>
        </w:sectPr>
      </w:pPr>
    </w:p>
    <w:p w14:paraId="5C5E06B6" w14:textId="77777777" w:rsidR="006C6BD4" w:rsidRDefault="006C6BD4" w:rsidP="004461E4">
      <w:pPr>
        <w:rPr>
          <w:rFonts w:ascii="Calibri" w:hAnsi="Calibri"/>
          <w:color w:val="4472C4"/>
          <w:sz w:val="22"/>
          <w:szCs w:val="22"/>
        </w:rPr>
      </w:pPr>
    </w:p>
    <w:p w14:paraId="1E3463B0" w14:textId="77777777" w:rsidR="00751F7B" w:rsidRPr="0009589A" w:rsidRDefault="00751F7B" w:rsidP="004461E4">
      <w:pPr>
        <w:rPr>
          <w:rFonts w:ascii="Calibri" w:hAnsi="Calibri"/>
          <w:b/>
          <w:bCs/>
          <w:color w:val="FFFFFF"/>
          <w:sz w:val="22"/>
          <w:szCs w:val="22"/>
          <w:highlight w:val="black"/>
        </w:rPr>
        <w:sectPr w:rsidR="00751F7B" w:rsidRPr="0009589A" w:rsidSect="00751F7B">
          <w:type w:val="continuous"/>
          <w:pgSz w:w="11906" w:h="16838"/>
          <w:pgMar w:top="360" w:right="386" w:bottom="0" w:left="540" w:header="708" w:footer="708" w:gutter="0"/>
          <w:cols w:space="708"/>
          <w:docGrid w:linePitch="360"/>
        </w:sectPr>
      </w:pPr>
    </w:p>
    <w:p w14:paraId="5AE11C2C" w14:textId="77777777" w:rsidR="006C6BD4" w:rsidRPr="0009589A" w:rsidRDefault="006C6BD4" w:rsidP="004461E4">
      <w:pPr>
        <w:rPr>
          <w:rFonts w:ascii="Calibri" w:hAnsi="Calibri"/>
          <w:b/>
          <w:bCs/>
          <w:color w:val="FFFFFF"/>
        </w:rPr>
      </w:pPr>
      <w:r w:rsidRPr="0009589A">
        <w:rPr>
          <w:rFonts w:ascii="Calibri" w:hAnsi="Calibri"/>
          <w:b/>
          <w:bCs/>
          <w:color w:val="FFFFFF"/>
          <w:sz w:val="22"/>
          <w:szCs w:val="22"/>
          <w:highlight w:val="black"/>
        </w:rPr>
        <w:t>Doc. 1</w:t>
      </w:r>
      <w:r w:rsidR="00836686" w:rsidRPr="0009589A">
        <w:rPr>
          <w:rFonts w:ascii="Calibri" w:hAnsi="Calibri"/>
          <w:b/>
          <w:bCs/>
          <w:color w:val="FFFFFF"/>
          <w:sz w:val="22"/>
          <w:szCs w:val="22"/>
        </w:rPr>
        <w:t xml:space="preserve">                                                                                                                </w:t>
      </w:r>
      <w:r w:rsidR="00836686" w:rsidRPr="0009589A">
        <w:rPr>
          <w:rFonts w:ascii="Calibri" w:hAnsi="Calibri"/>
          <w:b/>
          <w:bCs/>
          <w:color w:val="FFFFFF"/>
          <w:sz w:val="22"/>
          <w:szCs w:val="22"/>
          <w:highlight w:val="black"/>
        </w:rPr>
        <w:t xml:space="preserve"> </w:t>
      </w:r>
      <w:r w:rsidR="00836686" w:rsidRPr="00836686">
        <w:rPr>
          <w:rFonts w:ascii="Calibri" w:hAnsi="Calibri"/>
          <w:b/>
          <w:bCs/>
          <w:color w:val="FFFFFF"/>
          <w:sz w:val="22"/>
          <w:szCs w:val="22"/>
          <w:highlight w:val="black"/>
        </w:rPr>
        <w:t>Do</w:t>
      </w:r>
      <w:r w:rsidR="00836686">
        <w:rPr>
          <w:rFonts w:ascii="Calibri" w:hAnsi="Calibri"/>
          <w:b/>
          <w:bCs/>
          <w:color w:val="FFFFFF"/>
          <w:sz w:val="22"/>
          <w:szCs w:val="22"/>
          <w:highlight w:val="black"/>
        </w:rPr>
        <w:t>c. 2</w:t>
      </w:r>
    </w:p>
    <w:p w14:paraId="09029788" w14:textId="70B29CFE" w:rsidR="00751F7B" w:rsidRDefault="006926CC" w:rsidP="004461E4">
      <w:pPr>
        <w:rPr>
          <w:rFonts w:ascii="Calibri" w:hAnsi="Calibri"/>
          <w:color w:val="4472C4"/>
          <w:sz w:val="22"/>
          <w:szCs w:val="22"/>
        </w:rPr>
        <w:sectPr w:rsidR="00751F7B" w:rsidSect="00B76315">
          <w:type w:val="continuous"/>
          <w:pgSz w:w="11906" w:h="16838"/>
          <w:pgMar w:top="360" w:right="386" w:bottom="0" w:left="5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1CBFDBA" wp14:editId="6240F2E1">
                <wp:simplePos x="0" y="0"/>
                <wp:positionH relativeFrom="column">
                  <wp:posOffset>1847850</wp:posOffset>
                </wp:positionH>
                <wp:positionV relativeFrom="paragraph">
                  <wp:posOffset>692150</wp:posOffset>
                </wp:positionV>
                <wp:extent cx="285750" cy="171450"/>
                <wp:effectExtent l="9525" t="9525" r="9525" b="9525"/>
                <wp:wrapNone/>
                <wp:docPr id="12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1714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C6FD3A" id="Oval 13" o:spid="_x0000_s1026" style="position:absolute;margin-left:145.5pt;margin-top:54.5pt;width:22.5pt;height:13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">
                <v:fill opacity="0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9D1AC87" wp14:editId="0DF7E371">
            <wp:simplePos x="0" y="0"/>
            <wp:positionH relativeFrom="column">
              <wp:posOffset>3933825</wp:posOffset>
            </wp:positionH>
            <wp:positionV relativeFrom="paragraph">
              <wp:posOffset>50800</wp:posOffset>
            </wp:positionV>
            <wp:extent cx="2324100" cy="2371725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4472C4"/>
          <w:sz w:val="22"/>
          <w:szCs w:val="22"/>
        </w:rPr>
        <w:drawing>
          <wp:inline distT="0" distB="0" distL="0" distR="0" wp14:anchorId="1B9C420C" wp14:editId="19F721C9">
            <wp:extent cx="2225040" cy="219583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C0430" w14:textId="77777777" w:rsidR="007869C8" w:rsidRDefault="007869C8" w:rsidP="004461E4">
      <w:pPr>
        <w:rPr>
          <w:rFonts w:ascii="Calibri" w:hAnsi="Calibri"/>
          <w:color w:val="4472C4"/>
          <w:sz w:val="22"/>
          <w:szCs w:val="22"/>
        </w:rPr>
      </w:pPr>
    </w:p>
    <w:p w14:paraId="07B97FBB" w14:textId="77777777" w:rsidR="006C6BD4" w:rsidRPr="006C6BD4" w:rsidRDefault="006C6BD4" w:rsidP="004461E4">
      <w:pPr>
        <w:rPr>
          <w:rFonts w:ascii="Calibri" w:hAnsi="Calibri"/>
          <w:b/>
          <w:bCs/>
          <w:i/>
          <w:iCs/>
          <w:sz w:val="20"/>
          <w:szCs w:val="20"/>
        </w:rPr>
      </w:pPr>
      <w:r w:rsidRPr="006C6BD4">
        <w:rPr>
          <w:rFonts w:ascii="Calibri" w:hAnsi="Calibri"/>
          <w:b/>
          <w:bCs/>
          <w:i/>
          <w:iCs/>
          <w:sz w:val="20"/>
          <w:szCs w:val="20"/>
        </w:rPr>
        <w:t>Q1- Faites une phrase avec la donnée entourée</w:t>
      </w:r>
      <w:r w:rsidR="00751F7B">
        <w:rPr>
          <w:rFonts w:ascii="Calibri" w:hAnsi="Calibri"/>
          <w:b/>
          <w:bCs/>
          <w:i/>
          <w:iCs/>
          <w:sz w:val="20"/>
          <w:szCs w:val="20"/>
        </w:rPr>
        <w:t xml:space="preserve"> </w:t>
      </w:r>
      <w:r w:rsidR="00751F7B" w:rsidRPr="00751F7B">
        <w:rPr>
          <w:rFonts w:ascii="Calibri" w:hAnsi="Calibri"/>
          <w:b/>
          <w:bCs/>
          <w:i/>
          <w:iCs/>
          <w:color w:val="00B050"/>
          <w:sz w:val="20"/>
          <w:szCs w:val="20"/>
        </w:rPr>
        <w:t>(FICHE METHODE 1)</w:t>
      </w:r>
    </w:p>
    <w:p w14:paraId="7265D7B0" w14:textId="77777777" w:rsidR="006C6BD4" w:rsidRPr="006C6BD4" w:rsidRDefault="006C6BD4" w:rsidP="004461E4">
      <w:pPr>
        <w:rPr>
          <w:rFonts w:ascii="Calibri" w:hAnsi="Calibri"/>
          <w:b/>
          <w:bCs/>
          <w:i/>
          <w:iCs/>
          <w:sz w:val="20"/>
          <w:szCs w:val="20"/>
        </w:rPr>
      </w:pPr>
      <w:r w:rsidRPr="006C6BD4">
        <w:rPr>
          <w:rFonts w:ascii="Calibri" w:hAnsi="Calibri"/>
          <w:b/>
          <w:bCs/>
          <w:i/>
          <w:iCs/>
          <w:sz w:val="20"/>
          <w:szCs w:val="20"/>
        </w:rPr>
        <w:t>Q2- Quelle est l’idée principale de ce doc. 1 ?</w:t>
      </w:r>
    </w:p>
    <w:p w14:paraId="481061F7" w14:textId="77777777" w:rsidR="006C6BD4" w:rsidRPr="006C6BD4" w:rsidRDefault="006C6BD4" w:rsidP="004461E4">
      <w:pPr>
        <w:rPr>
          <w:rFonts w:ascii="Calibri" w:hAnsi="Calibri"/>
          <w:b/>
          <w:bCs/>
          <w:i/>
          <w:iCs/>
          <w:sz w:val="20"/>
          <w:szCs w:val="20"/>
        </w:rPr>
      </w:pPr>
      <w:r w:rsidRPr="006C6BD4">
        <w:rPr>
          <w:rFonts w:ascii="Calibri" w:hAnsi="Calibri"/>
          <w:b/>
          <w:bCs/>
          <w:i/>
          <w:iCs/>
          <w:sz w:val="20"/>
          <w:szCs w:val="20"/>
        </w:rPr>
        <w:t xml:space="preserve">Q3- Que remarquez-vous dans le doc. 2 ? </w:t>
      </w:r>
    </w:p>
    <w:p w14:paraId="378B1147" w14:textId="77777777" w:rsidR="006C6BD4" w:rsidRPr="006C6BD4" w:rsidRDefault="006C6BD4" w:rsidP="004461E4">
      <w:pPr>
        <w:rPr>
          <w:rFonts w:ascii="Calibri" w:hAnsi="Calibri"/>
          <w:b/>
          <w:bCs/>
          <w:i/>
          <w:iCs/>
          <w:sz w:val="22"/>
          <w:szCs w:val="22"/>
        </w:rPr>
      </w:pPr>
    </w:p>
    <w:p w14:paraId="6D22B4BF" w14:textId="77777777" w:rsidR="00AA3FBC" w:rsidRPr="00AC7B23" w:rsidRDefault="00AA3FBC" w:rsidP="00AA3FBC">
      <w:pPr>
        <w:rPr>
          <w:rFonts w:ascii="Calibri" w:hAnsi="Calibri"/>
          <w:b/>
          <w:color w:val="00B050"/>
          <w:sz w:val="22"/>
          <w:szCs w:val="22"/>
          <w:u w:val="single"/>
        </w:rPr>
      </w:pPr>
      <w:bookmarkStart w:id="4" w:name="_Hlk12469419"/>
      <w:bookmarkStart w:id="5" w:name="_Hlk12471088"/>
      <w:bookmarkEnd w:id="3"/>
      <w:r>
        <w:rPr>
          <w:rFonts w:ascii="Calibri" w:hAnsi="Calibri"/>
          <w:color w:val="00B050"/>
          <w:sz w:val="32"/>
          <w:szCs w:val="32"/>
          <w:u w:val="single"/>
        </w:rPr>
        <w:lastRenderedPageBreak/>
        <w:sym w:font="Wingdings" w:char="F08E"/>
      </w:r>
      <w:r>
        <w:rPr>
          <w:rFonts w:ascii="Calibri" w:hAnsi="Calibri"/>
          <w:color w:val="00B050"/>
          <w:sz w:val="32"/>
          <w:szCs w:val="32"/>
          <w:u w:val="single"/>
        </w:rPr>
        <w:t xml:space="preserve"> </w:t>
      </w:r>
      <w:r w:rsidRPr="00AC7B23">
        <w:rPr>
          <w:rFonts w:ascii="Calibri" w:hAnsi="Calibri"/>
          <w:b/>
          <w:color w:val="00B050"/>
          <w:sz w:val="22"/>
          <w:szCs w:val="22"/>
          <w:u w:val="single"/>
        </w:rPr>
        <w:t>Rechercher des relations de causes à effet …</w:t>
      </w:r>
      <w:r>
        <w:rPr>
          <w:rFonts w:ascii="Calibri" w:hAnsi="Calibri"/>
          <w:b/>
          <w:color w:val="00B050"/>
          <w:sz w:val="22"/>
          <w:szCs w:val="22"/>
          <w:u w:val="single"/>
        </w:rPr>
        <w:t xml:space="preserve"> </w:t>
      </w:r>
    </w:p>
    <w:p w14:paraId="677CE910" w14:textId="77777777" w:rsidR="00AA3FBC" w:rsidRDefault="00AA3FBC" w:rsidP="00AA3FBC">
      <w:pPr>
        <w:rPr>
          <w:rFonts w:ascii="Calibri" w:hAnsi="Calibri"/>
          <w:b/>
          <w:color w:val="4472C4"/>
          <w:sz w:val="22"/>
          <w:szCs w:val="22"/>
          <w:u w:val="single"/>
        </w:rPr>
      </w:pPr>
    </w:p>
    <w:p w14:paraId="3E05F762" w14:textId="77777777" w:rsidR="00AA3FBC" w:rsidRPr="004E5344" w:rsidRDefault="00AA3FBC" w:rsidP="00AA3FBC">
      <w:pPr>
        <w:rPr>
          <w:rFonts w:ascii="Calibri" w:hAnsi="Calibri"/>
          <w:sz w:val="20"/>
          <w:szCs w:val="20"/>
        </w:rPr>
      </w:pPr>
      <w:r w:rsidRPr="00B95BB1">
        <w:rPr>
          <w:rFonts w:ascii="Calibri" w:hAnsi="Calibri"/>
          <w:b/>
          <w:color w:val="4472C4"/>
          <w:sz w:val="22"/>
          <w:szCs w:val="22"/>
          <w:u w:val="single"/>
        </w:rPr>
        <w:t>Exercice</w:t>
      </w:r>
      <w:r>
        <w:rPr>
          <w:rFonts w:ascii="Calibri" w:hAnsi="Calibri"/>
          <w:b/>
          <w:color w:val="4472C4"/>
          <w:sz w:val="22"/>
          <w:szCs w:val="22"/>
          <w:u w:val="single"/>
        </w:rPr>
        <w:t xml:space="preserve"> 1</w:t>
      </w:r>
      <w:r w:rsidRPr="00B95BB1">
        <w:rPr>
          <w:rFonts w:ascii="Calibri" w:hAnsi="Calibri"/>
          <w:b/>
          <w:color w:val="4472C4"/>
          <w:sz w:val="22"/>
          <w:szCs w:val="22"/>
          <w:u w:val="single"/>
        </w:rPr>
        <w:t> </w:t>
      </w:r>
      <w:r w:rsidRPr="00B95BB1">
        <w:rPr>
          <w:rFonts w:ascii="Calibri" w:hAnsi="Calibri"/>
          <w:b/>
          <w:color w:val="4472C4"/>
          <w:sz w:val="22"/>
          <w:szCs w:val="22"/>
        </w:rPr>
        <w:t xml:space="preserve">: </w:t>
      </w:r>
      <w:r w:rsidR="004E5344">
        <w:rPr>
          <w:rFonts w:ascii="Calibri" w:hAnsi="Calibri"/>
          <w:b/>
          <w:color w:val="4472C4"/>
          <w:sz w:val="22"/>
          <w:szCs w:val="22"/>
        </w:rPr>
        <w:t xml:space="preserve"> </w:t>
      </w:r>
      <w:r w:rsidRPr="004E5344">
        <w:rPr>
          <w:rFonts w:ascii="Calibri" w:hAnsi="Calibri"/>
          <w:sz w:val="20"/>
          <w:szCs w:val="20"/>
        </w:rPr>
        <w:t xml:space="preserve">Dans La Richesses des Nations (1776), </w:t>
      </w:r>
      <w:r w:rsidRPr="004E5344">
        <w:rPr>
          <w:rFonts w:ascii="Calibri" w:hAnsi="Calibri"/>
          <w:b/>
          <w:bCs/>
          <w:sz w:val="20"/>
          <w:szCs w:val="20"/>
        </w:rPr>
        <w:t>Adam Smith,</w:t>
      </w:r>
      <w:r w:rsidRPr="004E5344">
        <w:rPr>
          <w:rFonts w:ascii="Calibri" w:hAnsi="Calibri"/>
          <w:sz w:val="20"/>
          <w:szCs w:val="20"/>
        </w:rPr>
        <w:t xml:space="preserve"> fondateur de la théorie économique, se demande ce que change la division du travail pour une entreprise produisant des épingles. Il compare ainsi 2 situations. </w:t>
      </w:r>
    </w:p>
    <w:p w14:paraId="05F04C03" w14:textId="77777777" w:rsidR="00AA3FBC" w:rsidRDefault="00AA3FBC" w:rsidP="00AA3FBC">
      <w:pPr>
        <w:rPr>
          <w:rFonts w:ascii="Calibri" w:hAnsi="Calibri"/>
          <w:sz w:val="22"/>
          <w:szCs w:val="22"/>
        </w:rPr>
      </w:pPr>
    </w:p>
    <w:p w14:paraId="6EA0C7A8" w14:textId="68126EBD" w:rsidR="00AA3FBC" w:rsidRPr="00EA4164" w:rsidRDefault="006926CC" w:rsidP="00AA3FBC">
      <w:pPr>
        <w:rPr>
          <w:rFonts w:ascii="Calibri" w:hAnsi="Calibri"/>
          <w:sz w:val="22"/>
          <w:szCs w:val="22"/>
        </w:rPr>
      </w:pPr>
      <w:r>
        <w:rPr>
          <w:noProof/>
        </w:rPr>
        <w:drawing>
          <wp:inline distT="0" distB="0" distL="0" distR="0" wp14:anchorId="762F9CB8" wp14:editId="1C2F9276">
            <wp:extent cx="6450965" cy="8858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87D8E" w14:textId="77777777" w:rsidR="00AA3FBC" w:rsidRDefault="00AA3FBC" w:rsidP="00AA3FBC">
      <w:pPr>
        <w:rPr>
          <w:rFonts w:ascii="Calibri" w:hAnsi="Calibri"/>
          <w:b/>
          <w:i/>
          <w:sz w:val="22"/>
          <w:szCs w:val="22"/>
        </w:rPr>
      </w:pPr>
    </w:p>
    <w:p w14:paraId="2B957E70" w14:textId="77777777" w:rsidR="00AA3FBC" w:rsidRPr="00B157CA" w:rsidRDefault="00AA3FBC" w:rsidP="00AA3FBC">
      <w:pPr>
        <w:rPr>
          <w:rFonts w:ascii="Calibri" w:hAnsi="Calibri"/>
          <w:b/>
          <w:i/>
          <w:sz w:val="20"/>
          <w:szCs w:val="20"/>
        </w:rPr>
      </w:pPr>
      <w:r w:rsidRPr="00B157CA">
        <w:rPr>
          <w:rFonts w:ascii="Calibri" w:hAnsi="Calibri"/>
          <w:b/>
          <w:i/>
          <w:sz w:val="20"/>
          <w:szCs w:val="20"/>
        </w:rPr>
        <w:t>Q1- Comment a été calculée la production d’épingles par jour et par salarié ? Que mesure cet indicateur ?</w:t>
      </w:r>
    </w:p>
    <w:p w14:paraId="21205DF7" w14:textId="77777777" w:rsidR="00AA3FBC" w:rsidRPr="00B157CA" w:rsidRDefault="00AA3FBC" w:rsidP="00AA3FBC">
      <w:pPr>
        <w:rPr>
          <w:rFonts w:ascii="Calibri" w:hAnsi="Calibri"/>
          <w:b/>
          <w:i/>
          <w:sz w:val="20"/>
          <w:szCs w:val="20"/>
        </w:rPr>
      </w:pPr>
      <w:r w:rsidRPr="00B157CA">
        <w:rPr>
          <w:rFonts w:ascii="Calibri" w:hAnsi="Calibri"/>
          <w:b/>
          <w:i/>
          <w:sz w:val="20"/>
          <w:szCs w:val="20"/>
        </w:rPr>
        <w:t xml:space="preserve">Q2- Pourquoi peut-on dire dans ce tableau, que c’est bien la division du travail qui provoque l’augmentation de la production ? </w:t>
      </w:r>
    </w:p>
    <w:p w14:paraId="71C186F2" w14:textId="77777777" w:rsidR="00AA3FBC" w:rsidRPr="00EA4164" w:rsidRDefault="00AA3FBC" w:rsidP="00AA3FBC">
      <w:pPr>
        <w:rPr>
          <w:rFonts w:ascii="Calibri" w:hAnsi="Calibri"/>
          <w:sz w:val="22"/>
          <w:szCs w:val="22"/>
        </w:rPr>
      </w:pPr>
    </w:p>
    <w:bookmarkEnd w:id="5"/>
    <w:p w14:paraId="2862F74A" w14:textId="77777777" w:rsidR="00AA3FBC" w:rsidRDefault="00AA3FBC" w:rsidP="004461E4">
      <w:pPr>
        <w:rPr>
          <w:rFonts w:ascii="Calibri" w:hAnsi="Calibri"/>
          <w:b/>
          <w:color w:val="4472C4"/>
          <w:sz w:val="22"/>
          <w:szCs w:val="22"/>
          <w:u w:val="single"/>
        </w:rPr>
      </w:pPr>
    </w:p>
    <w:p w14:paraId="77B591A5" w14:textId="77777777" w:rsidR="0035236B" w:rsidRPr="00AC7B23" w:rsidRDefault="00FA7F7A" w:rsidP="004461E4">
      <w:pPr>
        <w:rPr>
          <w:rFonts w:ascii="Calibri" w:hAnsi="Calibri"/>
          <w:b/>
          <w:color w:val="002060"/>
          <w:sz w:val="22"/>
          <w:szCs w:val="22"/>
          <w:u w:val="single"/>
        </w:rPr>
      </w:pPr>
      <w:r w:rsidRPr="00B95BB1">
        <w:rPr>
          <w:rFonts w:ascii="Calibri" w:hAnsi="Calibri"/>
          <w:b/>
          <w:color w:val="4472C4"/>
          <w:sz w:val="22"/>
          <w:szCs w:val="22"/>
          <w:u w:val="single"/>
        </w:rPr>
        <w:t>Exercice</w:t>
      </w:r>
      <w:r w:rsidR="000E113D">
        <w:rPr>
          <w:rFonts w:ascii="Calibri" w:hAnsi="Calibri"/>
          <w:b/>
          <w:color w:val="4472C4"/>
          <w:sz w:val="22"/>
          <w:szCs w:val="22"/>
          <w:u w:val="single"/>
        </w:rPr>
        <w:t xml:space="preserve"> </w:t>
      </w:r>
      <w:r w:rsidR="00AA3FBC">
        <w:rPr>
          <w:rFonts w:ascii="Calibri" w:hAnsi="Calibri"/>
          <w:b/>
          <w:color w:val="4472C4"/>
          <w:sz w:val="22"/>
          <w:szCs w:val="22"/>
          <w:u w:val="single"/>
        </w:rPr>
        <w:t>2</w:t>
      </w:r>
      <w:r w:rsidRPr="00B95BB1">
        <w:rPr>
          <w:rFonts w:ascii="Calibri" w:hAnsi="Calibri"/>
          <w:b/>
          <w:color w:val="4472C4"/>
          <w:sz w:val="22"/>
          <w:szCs w:val="22"/>
          <w:u w:val="single"/>
        </w:rPr>
        <w:t> </w:t>
      </w:r>
      <w:r w:rsidRPr="00B95BB1">
        <w:rPr>
          <w:rFonts w:ascii="Calibri" w:hAnsi="Calibri"/>
          <w:b/>
          <w:color w:val="4472C4"/>
          <w:sz w:val="22"/>
          <w:szCs w:val="22"/>
        </w:rPr>
        <w:t>: corrélation et causalité</w:t>
      </w:r>
    </w:p>
    <w:p w14:paraId="0BA156E3" w14:textId="4D976C1D" w:rsidR="0035236B" w:rsidRPr="00EA4164" w:rsidRDefault="006926CC" w:rsidP="004461E4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D4765C" wp14:editId="05634D41">
                <wp:simplePos x="0" y="0"/>
                <wp:positionH relativeFrom="column">
                  <wp:posOffset>1266825</wp:posOffset>
                </wp:positionH>
                <wp:positionV relativeFrom="paragraph">
                  <wp:posOffset>1257300</wp:posOffset>
                </wp:positionV>
                <wp:extent cx="342900" cy="0"/>
                <wp:effectExtent l="9525" t="55245" r="19050" b="59055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E801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99.75pt;margin-top:99pt;width:2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CD6D8E" wp14:editId="1A364758">
                <wp:simplePos x="0" y="0"/>
                <wp:positionH relativeFrom="column">
                  <wp:posOffset>-257175</wp:posOffset>
                </wp:positionH>
                <wp:positionV relativeFrom="paragraph">
                  <wp:posOffset>805180</wp:posOffset>
                </wp:positionV>
                <wp:extent cx="142875" cy="115570"/>
                <wp:effectExtent l="47625" t="12700" r="9525" b="52705"/>
                <wp:wrapNone/>
                <wp:docPr id="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115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E1D69" id="AutoShape 8" o:spid="_x0000_s1026" type="#_x0000_t32" style="position:absolute;margin-left:-20.25pt;margin-top:63.4pt;width:11.25pt;height:9.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F0BB07" wp14:editId="258ED614">
                <wp:simplePos x="0" y="0"/>
                <wp:positionH relativeFrom="column">
                  <wp:posOffset>-323850</wp:posOffset>
                </wp:positionH>
                <wp:positionV relativeFrom="paragraph">
                  <wp:posOffset>310515</wp:posOffset>
                </wp:positionV>
                <wp:extent cx="209550" cy="0"/>
                <wp:effectExtent l="19050" t="60960" r="9525" b="53340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8024B" id="AutoShape 7" o:spid="_x0000_s1026" type="#_x0000_t32" style="position:absolute;margin-left:-25.5pt;margin-top:24.45pt;width:16.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6543B83C" wp14:editId="79DE952A">
                <wp:simplePos x="0" y="0"/>
                <wp:positionH relativeFrom="column">
                  <wp:posOffset>3943350</wp:posOffset>
                </wp:positionH>
                <wp:positionV relativeFrom="paragraph">
                  <wp:posOffset>186690</wp:posOffset>
                </wp:positionV>
                <wp:extent cx="1381125" cy="243840"/>
                <wp:effectExtent l="9525" t="9525" r="9525" b="13335"/>
                <wp:wrapTight wrapText="bothSides">
                  <wp:wrapPolygon edited="0">
                    <wp:start x="-139" y="-731"/>
                    <wp:lineTo x="-139" y="21600"/>
                    <wp:lineTo x="21739" y="21600"/>
                    <wp:lineTo x="21739" y="-731"/>
                    <wp:lineTo x="-139" y="-731"/>
                  </wp:wrapPolygon>
                </wp:wrapTight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0E4393" w14:textId="77777777" w:rsidR="00EA4164" w:rsidRPr="00EA4164" w:rsidRDefault="00EA4164">
                            <w:pP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r w:rsidRPr="00EA4164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Corrélation/ causalité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43B83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310.5pt;margin-top:14.7pt;width:108.75pt;height:19.2pt;z-index:-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" strokeweight="1pt">
                <v:stroke dashstyle="dash"/>
                <v:shadow color="#868686"/>
                <v:textbox style="mso-fit-shape-to-text:t">
                  <w:txbxContent>
                    <w:p w14:paraId="390E4393" w14:textId="77777777" w:rsidR="00EA4164" w:rsidRPr="00EA4164" w:rsidRDefault="00EA4164">
                      <w:pP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</w:pPr>
                      <w:r w:rsidRPr="00EA4164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Corrélation/ causalité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71FFB494" wp14:editId="3994C12A">
            <wp:simplePos x="0" y="0"/>
            <wp:positionH relativeFrom="column">
              <wp:posOffset>5476875</wp:posOffset>
            </wp:positionH>
            <wp:positionV relativeFrom="paragraph">
              <wp:posOffset>53340</wp:posOffset>
            </wp:positionV>
            <wp:extent cx="1381125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51" y="21407"/>
                <wp:lineTo x="21451" y="0"/>
                <wp:lineTo x="0" y="0"/>
              </wp:wrapPolygon>
            </wp:wrapTight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79BF8959" wp14:editId="079FD909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3952875" cy="2028825"/>
            <wp:effectExtent l="0" t="0" r="0" b="0"/>
            <wp:wrapTight wrapText="bothSides">
              <wp:wrapPolygon edited="0">
                <wp:start x="0" y="0"/>
                <wp:lineTo x="0" y="21499"/>
                <wp:lineTo x="21548" y="21499"/>
                <wp:lineTo x="21548" y="0"/>
                <wp:lineTo x="0" y="0"/>
              </wp:wrapPolygon>
            </wp:wrapTight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F0454" w14:textId="22BFF4D5" w:rsidR="00EA4164" w:rsidRPr="00EA4164" w:rsidRDefault="006926CC" w:rsidP="004461E4">
      <w:pPr>
        <w:rPr>
          <w:rFonts w:ascii="Calibri" w:hAnsi="Calibri"/>
          <w:sz w:val="22"/>
          <w:szCs w:val="22"/>
        </w:rPr>
      </w:pPr>
      <w:r w:rsidRPr="00EA4164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440517A3" wp14:editId="117DD0CD">
                <wp:simplePos x="0" y="0"/>
                <wp:positionH relativeFrom="column">
                  <wp:posOffset>-123825</wp:posOffset>
                </wp:positionH>
                <wp:positionV relativeFrom="paragraph">
                  <wp:posOffset>154940</wp:posOffset>
                </wp:positionV>
                <wp:extent cx="1381125" cy="243840"/>
                <wp:effectExtent l="9525" t="10160" r="9525" b="12700"/>
                <wp:wrapTight wrapText="bothSides">
                  <wp:wrapPolygon edited="0">
                    <wp:start x="-139" y="-731"/>
                    <wp:lineTo x="-139" y="21600"/>
                    <wp:lineTo x="21739" y="21600"/>
                    <wp:lineTo x="21739" y="-731"/>
                    <wp:lineTo x="-139" y="-731"/>
                  </wp:wrapPolygon>
                </wp:wrapTight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9516E9" w14:textId="77777777" w:rsidR="00EA4164" w:rsidRPr="00EA4164" w:rsidRDefault="00EA4164" w:rsidP="00EA4164">
                            <w:pP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r w:rsidRPr="00EA4164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Corrélation/ causalité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517A3" id="_x0000_s1028" type="#_x0000_t202" style="position:absolute;margin-left:-9.75pt;margin-top:12.2pt;width:108.75pt;height:19.2pt;z-index:-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" strokeweight="1pt">
                <v:stroke dashstyle="dash"/>
                <v:shadow color="#868686"/>
                <v:textbox style="mso-fit-shape-to-text:t">
                  <w:txbxContent>
                    <w:p w14:paraId="749516E9" w14:textId="77777777" w:rsidR="00EA4164" w:rsidRPr="00EA4164" w:rsidRDefault="00EA4164" w:rsidP="00EA4164">
                      <w:pP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</w:pPr>
                      <w:r w:rsidRPr="00EA4164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Corrélation/ causalité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A4164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1268AF3F" wp14:editId="424BAE4C">
                <wp:simplePos x="0" y="0"/>
                <wp:positionH relativeFrom="column">
                  <wp:posOffset>-123825</wp:posOffset>
                </wp:positionH>
                <wp:positionV relativeFrom="paragraph">
                  <wp:posOffset>608965</wp:posOffset>
                </wp:positionV>
                <wp:extent cx="1381125" cy="243840"/>
                <wp:effectExtent l="9525" t="13335" r="9525" b="9525"/>
                <wp:wrapTight wrapText="bothSides">
                  <wp:wrapPolygon edited="0">
                    <wp:start x="-139" y="-731"/>
                    <wp:lineTo x="-139" y="21600"/>
                    <wp:lineTo x="21739" y="21600"/>
                    <wp:lineTo x="21739" y="-731"/>
                    <wp:lineTo x="-139" y="-731"/>
                  </wp:wrapPolygon>
                </wp:wrapTight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481080" w14:textId="77777777" w:rsidR="00EA4164" w:rsidRPr="00EA4164" w:rsidRDefault="00EA4164" w:rsidP="00EA4164">
                            <w:pP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  <w:r w:rsidRPr="00EA4164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Corrélation/ causalité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68AF3F" id="_x0000_s1029" type="#_x0000_t202" style="position:absolute;margin-left:-9.75pt;margin-top:47.95pt;width:108.75pt;height:19.2pt;z-index:-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" strokeweight="1pt">
                <v:stroke dashstyle="dash"/>
                <v:shadow color="#868686"/>
                <v:textbox style="mso-fit-shape-to-text:t">
                  <w:txbxContent>
                    <w:p w14:paraId="18481080" w14:textId="77777777" w:rsidR="00EA4164" w:rsidRPr="00EA4164" w:rsidRDefault="00EA4164" w:rsidP="00EA4164">
                      <w:pP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</w:pPr>
                      <w:r w:rsidRPr="00EA4164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Corrélation/ causalité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4A5D764" w14:textId="77777777" w:rsidR="00EA4164" w:rsidRPr="00EA4164" w:rsidRDefault="00EA4164" w:rsidP="004461E4">
      <w:pPr>
        <w:rPr>
          <w:rFonts w:ascii="Calibri" w:hAnsi="Calibri"/>
          <w:sz w:val="22"/>
          <w:szCs w:val="22"/>
        </w:rPr>
      </w:pPr>
    </w:p>
    <w:p w14:paraId="7944FF1A" w14:textId="77777777" w:rsidR="00EA4164" w:rsidRPr="00EA4164" w:rsidRDefault="00EA4164" w:rsidP="004461E4">
      <w:pPr>
        <w:rPr>
          <w:rFonts w:ascii="Calibri" w:hAnsi="Calibri"/>
          <w:sz w:val="22"/>
          <w:szCs w:val="22"/>
        </w:rPr>
      </w:pPr>
    </w:p>
    <w:p w14:paraId="66FB783C" w14:textId="77777777" w:rsidR="00EA4164" w:rsidRPr="00EA4164" w:rsidRDefault="00EA4164" w:rsidP="004461E4">
      <w:pPr>
        <w:rPr>
          <w:rFonts w:ascii="Calibri" w:hAnsi="Calibri"/>
          <w:sz w:val="22"/>
          <w:szCs w:val="22"/>
        </w:rPr>
      </w:pPr>
    </w:p>
    <w:p w14:paraId="5840964C" w14:textId="77777777" w:rsidR="00EA4164" w:rsidRPr="00EA4164" w:rsidRDefault="00EA4164" w:rsidP="004461E4">
      <w:pPr>
        <w:rPr>
          <w:rFonts w:ascii="Calibri" w:hAnsi="Calibri"/>
          <w:sz w:val="22"/>
          <w:szCs w:val="22"/>
        </w:rPr>
      </w:pPr>
    </w:p>
    <w:p w14:paraId="40D2CF28" w14:textId="77777777" w:rsidR="00014E70" w:rsidRPr="00751F7B" w:rsidRDefault="0035236B" w:rsidP="004461E4">
      <w:pPr>
        <w:rPr>
          <w:rFonts w:ascii="Calibri" w:hAnsi="Calibri"/>
          <w:b/>
          <w:i/>
          <w:sz w:val="20"/>
          <w:szCs w:val="20"/>
        </w:rPr>
      </w:pPr>
      <w:r w:rsidRPr="00751F7B">
        <w:rPr>
          <w:rFonts w:ascii="Calibri" w:hAnsi="Calibri"/>
          <w:b/>
          <w:i/>
          <w:sz w:val="20"/>
          <w:szCs w:val="20"/>
        </w:rPr>
        <w:t xml:space="preserve">Q1- </w:t>
      </w:r>
      <w:r w:rsidR="00EA4164" w:rsidRPr="00751F7B">
        <w:rPr>
          <w:rFonts w:ascii="Calibri" w:hAnsi="Calibri"/>
          <w:b/>
          <w:i/>
          <w:sz w:val="20"/>
          <w:szCs w:val="20"/>
        </w:rPr>
        <w:t>Distinguez corrélation et causalité : barrez les mentions inutiles dans</w:t>
      </w:r>
      <w:r w:rsidR="00014E70" w:rsidRPr="00751F7B">
        <w:rPr>
          <w:rFonts w:ascii="Calibri" w:hAnsi="Calibri"/>
          <w:b/>
          <w:i/>
          <w:sz w:val="20"/>
          <w:szCs w:val="20"/>
        </w:rPr>
        <w:t xml:space="preserve"> les encadrés.</w:t>
      </w:r>
    </w:p>
    <w:p w14:paraId="7261FA6F" w14:textId="77777777" w:rsidR="0035236B" w:rsidRDefault="00014E70" w:rsidP="004461E4">
      <w:pPr>
        <w:rPr>
          <w:rFonts w:ascii="Calibri" w:hAnsi="Calibri"/>
          <w:b/>
          <w:i/>
          <w:sz w:val="20"/>
          <w:szCs w:val="20"/>
        </w:rPr>
      </w:pPr>
      <w:r w:rsidRPr="00751F7B">
        <w:rPr>
          <w:rFonts w:ascii="Calibri" w:hAnsi="Calibri"/>
          <w:b/>
          <w:i/>
          <w:sz w:val="20"/>
          <w:szCs w:val="20"/>
        </w:rPr>
        <w:t xml:space="preserve">Q2- </w:t>
      </w:r>
      <w:r w:rsidR="00B157CA" w:rsidRPr="00751F7B">
        <w:rPr>
          <w:rFonts w:ascii="Calibri" w:hAnsi="Calibri"/>
          <w:b/>
          <w:i/>
          <w:sz w:val="20"/>
          <w:szCs w:val="20"/>
        </w:rPr>
        <w:t>Confrontez les avis des deux personnages.</w:t>
      </w:r>
    </w:p>
    <w:p w14:paraId="33D16A6A" w14:textId="77777777" w:rsidR="00836686" w:rsidRDefault="008910BF" w:rsidP="00836686">
      <w:pPr>
        <w:rPr>
          <w:rFonts w:ascii="Calibri" w:hAnsi="Calibri"/>
          <w:b/>
          <w:i/>
          <w:sz w:val="20"/>
          <w:szCs w:val="20"/>
        </w:rPr>
      </w:pPr>
      <w:bookmarkStart w:id="6" w:name="_Hlk12469941"/>
      <w:r>
        <w:rPr>
          <w:rFonts w:ascii="Calibri" w:hAnsi="Calibri"/>
          <w:b/>
          <w:i/>
          <w:sz w:val="20"/>
          <w:szCs w:val="20"/>
        </w:rPr>
        <w:t>Q3- Peut-on prouver que l’une des 2 propositions est la bonne ?</w:t>
      </w:r>
      <w:bookmarkEnd w:id="4"/>
      <w:bookmarkEnd w:id="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1196"/>
        <w:gridCol w:w="1243"/>
        <w:gridCol w:w="1891"/>
      </w:tblGrid>
      <w:tr w:rsidR="00E76FAC" w:rsidRPr="00751F7B" w14:paraId="1E54AEDE" w14:textId="77777777" w:rsidTr="00E76FAC">
        <w:trPr>
          <w:trHeight w:val="305"/>
        </w:trPr>
        <w:tc>
          <w:tcPr>
            <w:tcW w:w="662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3EC222E" w14:textId="77777777" w:rsidR="00E76FAC" w:rsidRPr="00751F7B" w:rsidRDefault="00E76FAC" w:rsidP="00E76FAC">
            <w:pPr>
              <w:spacing w:after="120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 xml:space="preserve">Q4- </w:t>
            </w:r>
            <w:r w:rsidR="00AA3FBC">
              <w:rPr>
                <w:rFonts w:ascii="Calibri" w:hAnsi="Calibri"/>
                <w:b/>
                <w:i/>
                <w:sz w:val="20"/>
                <w:szCs w:val="20"/>
              </w:rPr>
              <w:t>Synthèse</w:t>
            </w:r>
          </w:p>
        </w:tc>
        <w:tc>
          <w:tcPr>
            <w:tcW w:w="4330" w:type="dxa"/>
            <w:gridSpan w:val="3"/>
            <w:shd w:val="clear" w:color="auto" w:fill="4472C4"/>
            <w:vAlign w:val="center"/>
          </w:tcPr>
          <w:p w14:paraId="14E7DEA2" w14:textId="77777777" w:rsidR="00E76FAC" w:rsidRPr="00751F7B" w:rsidRDefault="00E76FAC" w:rsidP="00E76FAC">
            <w:pPr>
              <w:spacing w:after="120"/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Corrélation liée à une ….</w:t>
            </w:r>
          </w:p>
        </w:tc>
      </w:tr>
      <w:tr w:rsidR="00E76FAC" w:rsidRPr="00751F7B" w14:paraId="420E865C" w14:textId="77777777" w:rsidTr="00E76FAC">
        <w:trPr>
          <w:trHeight w:val="417"/>
        </w:trPr>
        <w:tc>
          <w:tcPr>
            <w:tcW w:w="6629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31C52F19" w14:textId="77777777" w:rsidR="00E76FAC" w:rsidRPr="00751F7B" w:rsidRDefault="00E76FAC" w:rsidP="00E76FAC">
            <w:pPr>
              <w:spacing w:after="120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96" w:type="dxa"/>
            <w:shd w:val="clear" w:color="auto" w:fill="4472C4"/>
            <w:vAlign w:val="center"/>
          </w:tcPr>
          <w:p w14:paraId="74ACB19D" w14:textId="77777777" w:rsidR="00E76FAC" w:rsidRPr="00751F7B" w:rsidRDefault="00E76FAC" w:rsidP="00E76FAC">
            <w:pPr>
              <w:spacing w:after="120"/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Causalité ?</w:t>
            </w:r>
          </w:p>
        </w:tc>
        <w:tc>
          <w:tcPr>
            <w:tcW w:w="1243" w:type="dxa"/>
            <w:shd w:val="clear" w:color="auto" w:fill="4472C4"/>
            <w:vAlign w:val="center"/>
          </w:tcPr>
          <w:p w14:paraId="2026C494" w14:textId="77777777" w:rsidR="00E76FAC" w:rsidRPr="00751F7B" w:rsidRDefault="00E76FAC" w:rsidP="00E76FAC">
            <w:pPr>
              <w:spacing w:after="120"/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Coïncidence ?</w:t>
            </w:r>
          </w:p>
        </w:tc>
        <w:tc>
          <w:tcPr>
            <w:tcW w:w="1891" w:type="dxa"/>
            <w:shd w:val="clear" w:color="auto" w:fill="4472C4"/>
            <w:vAlign w:val="center"/>
          </w:tcPr>
          <w:p w14:paraId="0A503504" w14:textId="77777777" w:rsidR="00E76FAC" w:rsidRPr="00751F7B" w:rsidRDefault="00E76FAC" w:rsidP="00E76FAC">
            <w:pPr>
              <w:spacing w:after="120"/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Variable manquante ?</w:t>
            </w:r>
          </w:p>
        </w:tc>
      </w:tr>
      <w:tr w:rsidR="00E76FAC" w:rsidRPr="00751F7B" w14:paraId="0A7E9CAA" w14:textId="77777777" w:rsidTr="00E76FAC">
        <w:tc>
          <w:tcPr>
            <w:tcW w:w="6629" w:type="dxa"/>
            <w:shd w:val="clear" w:color="auto" w:fill="D9E2F3"/>
            <w:vAlign w:val="center"/>
          </w:tcPr>
          <w:p w14:paraId="42456232" w14:textId="77777777" w:rsidR="00E76FAC" w:rsidRPr="00751F7B" w:rsidRDefault="00E76FAC" w:rsidP="00E76FAC">
            <w:pPr>
              <w:spacing w:after="120"/>
              <w:rPr>
                <w:rFonts w:ascii="Calibri" w:hAnsi="Calibri"/>
                <w:bCs/>
                <w:sz w:val="18"/>
                <w:szCs w:val="18"/>
              </w:rPr>
            </w:pPr>
            <w:r>
              <w:rPr>
                <w:rFonts w:ascii="Calibri" w:hAnsi="Calibri"/>
                <w:bCs/>
                <w:sz w:val="18"/>
                <w:szCs w:val="18"/>
              </w:rPr>
              <w:t>Plus le revenu est important, plus l’espérance de vie progresse</w:t>
            </w:r>
          </w:p>
        </w:tc>
        <w:tc>
          <w:tcPr>
            <w:tcW w:w="1196" w:type="dxa"/>
            <w:shd w:val="clear" w:color="auto" w:fill="D9E2F3"/>
            <w:vAlign w:val="center"/>
          </w:tcPr>
          <w:p w14:paraId="7AD4EBC8" w14:textId="77777777" w:rsidR="00E76FAC" w:rsidRPr="00751F7B" w:rsidRDefault="00E76FAC" w:rsidP="00E76FAC">
            <w:pPr>
              <w:spacing w:after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43" w:type="dxa"/>
            <w:shd w:val="clear" w:color="auto" w:fill="D9E2F3"/>
            <w:vAlign w:val="center"/>
          </w:tcPr>
          <w:p w14:paraId="55664CC5" w14:textId="77777777" w:rsidR="00E76FAC" w:rsidRPr="00751F7B" w:rsidRDefault="00E76FAC" w:rsidP="00E76FAC">
            <w:pPr>
              <w:spacing w:after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91" w:type="dxa"/>
            <w:shd w:val="clear" w:color="auto" w:fill="D9E2F3"/>
          </w:tcPr>
          <w:p w14:paraId="509BF7CF" w14:textId="77777777" w:rsidR="00E76FAC" w:rsidRPr="00751F7B" w:rsidRDefault="00E76FAC" w:rsidP="00E76FAC">
            <w:pPr>
              <w:spacing w:after="120"/>
              <w:rPr>
                <w:rFonts w:ascii="Calibri" w:hAnsi="Calibri"/>
                <w:sz w:val="18"/>
                <w:szCs w:val="18"/>
              </w:rPr>
            </w:pPr>
          </w:p>
        </w:tc>
      </w:tr>
      <w:tr w:rsidR="00E76FAC" w:rsidRPr="00751F7B" w14:paraId="30770DFD" w14:textId="77777777" w:rsidTr="00E76FAC">
        <w:tc>
          <w:tcPr>
            <w:tcW w:w="6629" w:type="dxa"/>
            <w:shd w:val="clear" w:color="auto" w:fill="auto"/>
            <w:vAlign w:val="center"/>
          </w:tcPr>
          <w:p w14:paraId="364CDEC7" w14:textId="77777777" w:rsidR="00E76FAC" w:rsidRPr="00751F7B" w:rsidRDefault="00E76FAC" w:rsidP="00E76FAC">
            <w:pPr>
              <w:spacing w:after="120"/>
              <w:rPr>
                <w:rFonts w:ascii="Calibri" w:hAnsi="Calibri"/>
                <w:bCs/>
                <w:sz w:val="18"/>
                <w:szCs w:val="18"/>
              </w:rPr>
            </w:pPr>
            <w:r>
              <w:rPr>
                <w:rFonts w:ascii="Calibri" w:hAnsi="Calibri"/>
                <w:bCs/>
                <w:sz w:val="18"/>
                <w:szCs w:val="18"/>
              </w:rPr>
              <w:t>Plus le prix des pommes baisse, plus leur demande augmente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3E0B5AE6" w14:textId="77777777" w:rsidR="00E76FAC" w:rsidRPr="00751F7B" w:rsidRDefault="00E76FAC" w:rsidP="00E76FAC">
            <w:pPr>
              <w:spacing w:after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43" w:type="dxa"/>
            <w:shd w:val="clear" w:color="auto" w:fill="auto"/>
            <w:vAlign w:val="center"/>
          </w:tcPr>
          <w:p w14:paraId="54AB04E4" w14:textId="77777777" w:rsidR="00E76FAC" w:rsidRPr="007311D2" w:rsidRDefault="00E76FAC" w:rsidP="00E76FAC">
            <w:pPr>
              <w:spacing w:after="120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891" w:type="dxa"/>
          </w:tcPr>
          <w:p w14:paraId="3FE788C7" w14:textId="77777777" w:rsidR="00E76FAC" w:rsidRPr="007311D2" w:rsidRDefault="00E76FAC" w:rsidP="00E76FAC">
            <w:pPr>
              <w:spacing w:after="120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</w:tr>
      <w:tr w:rsidR="00E76FAC" w:rsidRPr="00751F7B" w14:paraId="4EBD223A" w14:textId="77777777" w:rsidTr="00E76FAC">
        <w:trPr>
          <w:trHeight w:val="245"/>
        </w:trPr>
        <w:tc>
          <w:tcPr>
            <w:tcW w:w="6629" w:type="dxa"/>
            <w:shd w:val="clear" w:color="auto" w:fill="D9E2F3"/>
            <w:vAlign w:val="center"/>
          </w:tcPr>
          <w:p w14:paraId="626078A0" w14:textId="77777777" w:rsidR="00E76FAC" w:rsidRPr="00751F7B" w:rsidRDefault="00E76FAC" w:rsidP="00E76FAC">
            <w:pPr>
              <w:spacing w:after="120"/>
              <w:rPr>
                <w:rFonts w:ascii="Calibri" w:hAnsi="Calibri"/>
                <w:bCs/>
                <w:sz w:val="18"/>
                <w:szCs w:val="18"/>
              </w:rPr>
            </w:pPr>
            <w:r>
              <w:rPr>
                <w:rFonts w:ascii="Calibri" w:hAnsi="Calibri"/>
                <w:bCs/>
                <w:sz w:val="18"/>
                <w:szCs w:val="18"/>
              </w:rPr>
              <w:t>Plus la vente de pelles à déneiger augmente, plus les fermetures d’écoles augmentent.</w:t>
            </w:r>
          </w:p>
        </w:tc>
        <w:tc>
          <w:tcPr>
            <w:tcW w:w="1196" w:type="dxa"/>
            <w:shd w:val="clear" w:color="auto" w:fill="D9E2F3"/>
            <w:vAlign w:val="center"/>
          </w:tcPr>
          <w:p w14:paraId="2A008A89" w14:textId="77777777" w:rsidR="00E76FAC" w:rsidRPr="00751F7B" w:rsidRDefault="00E76FAC" w:rsidP="00E76FAC">
            <w:pPr>
              <w:spacing w:after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43" w:type="dxa"/>
            <w:shd w:val="clear" w:color="auto" w:fill="D9E2F3"/>
            <w:vAlign w:val="center"/>
          </w:tcPr>
          <w:p w14:paraId="71CF7FA2" w14:textId="77777777" w:rsidR="00E76FAC" w:rsidRPr="007311D2" w:rsidRDefault="00E76FAC" w:rsidP="00E76FAC">
            <w:pPr>
              <w:spacing w:after="120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  <w:tc>
          <w:tcPr>
            <w:tcW w:w="1891" w:type="dxa"/>
            <w:shd w:val="clear" w:color="auto" w:fill="D9E2F3"/>
          </w:tcPr>
          <w:p w14:paraId="40607033" w14:textId="77777777" w:rsidR="00E76FAC" w:rsidRPr="007311D2" w:rsidRDefault="00E76FAC" w:rsidP="00E76FAC">
            <w:pPr>
              <w:spacing w:after="120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</w:tr>
      <w:tr w:rsidR="00E76FAC" w:rsidRPr="00751F7B" w14:paraId="41C052ED" w14:textId="77777777" w:rsidTr="00E76FAC">
        <w:trPr>
          <w:trHeight w:val="135"/>
        </w:trPr>
        <w:tc>
          <w:tcPr>
            <w:tcW w:w="6629" w:type="dxa"/>
            <w:shd w:val="clear" w:color="auto" w:fill="auto"/>
            <w:vAlign w:val="center"/>
          </w:tcPr>
          <w:p w14:paraId="48D6F2C5" w14:textId="77777777" w:rsidR="00E76FAC" w:rsidRPr="00751F7B" w:rsidRDefault="00E76FAC" w:rsidP="00E76FAC">
            <w:pPr>
              <w:spacing w:after="120"/>
              <w:rPr>
                <w:rFonts w:ascii="Calibri" w:hAnsi="Calibri"/>
                <w:bCs/>
                <w:sz w:val="18"/>
                <w:szCs w:val="18"/>
              </w:rPr>
            </w:pPr>
            <w:r>
              <w:rPr>
                <w:rFonts w:ascii="Calibri" w:hAnsi="Calibri"/>
                <w:bCs/>
                <w:sz w:val="18"/>
                <w:szCs w:val="18"/>
              </w:rPr>
              <w:t>Plus on consomme de margarine, plus le taux de divorce augmente aux USA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792C5863" w14:textId="77777777" w:rsidR="00E76FAC" w:rsidRPr="00751F7B" w:rsidRDefault="00E76FAC" w:rsidP="00E76FAC">
            <w:pPr>
              <w:spacing w:after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43" w:type="dxa"/>
            <w:shd w:val="clear" w:color="auto" w:fill="auto"/>
            <w:vAlign w:val="center"/>
          </w:tcPr>
          <w:p w14:paraId="3547D297" w14:textId="77777777" w:rsidR="00E76FAC" w:rsidRPr="00751F7B" w:rsidRDefault="00E76FAC" w:rsidP="00E76FAC">
            <w:pPr>
              <w:spacing w:after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91" w:type="dxa"/>
          </w:tcPr>
          <w:p w14:paraId="1F66B1D1" w14:textId="77777777" w:rsidR="00E76FAC" w:rsidRPr="00751F7B" w:rsidRDefault="00E76FAC" w:rsidP="00E76FAC">
            <w:pPr>
              <w:spacing w:after="120"/>
              <w:rPr>
                <w:rFonts w:ascii="Calibri" w:hAnsi="Calibri"/>
                <w:sz w:val="18"/>
                <w:szCs w:val="18"/>
              </w:rPr>
            </w:pPr>
          </w:p>
        </w:tc>
      </w:tr>
      <w:tr w:rsidR="00E76FAC" w:rsidRPr="00751F7B" w14:paraId="1CBC9694" w14:textId="77777777" w:rsidTr="0051551D">
        <w:trPr>
          <w:trHeight w:val="167"/>
        </w:trPr>
        <w:tc>
          <w:tcPr>
            <w:tcW w:w="6629" w:type="dxa"/>
            <w:shd w:val="clear" w:color="auto" w:fill="DEEAF6"/>
            <w:vAlign w:val="center"/>
          </w:tcPr>
          <w:p w14:paraId="0A3A2A30" w14:textId="77777777" w:rsidR="00E76FAC" w:rsidRDefault="00E76FAC" w:rsidP="00E76FAC">
            <w:pPr>
              <w:spacing w:after="120"/>
              <w:rPr>
                <w:rFonts w:ascii="Calibri" w:hAnsi="Calibri"/>
                <w:bCs/>
                <w:sz w:val="18"/>
                <w:szCs w:val="18"/>
              </w:rPr>
            </w:pPr>
            <w:r>
              <w:rPr>
                <w:rFonts w:ascii="Calibri" w:hAnsi="Calibri"/>
                <w:bCs/>
                <w:sz w:val="18"/>
                <w:szCs w:val="18"/>
              </w:rPr>
              <w:t>Plus on achète de crème solaire, plus les cancers de la peau augmentent</w:t>
            </w:r>
          </w:p>
        </w:tc>
        <w:tc>
          <w:tcPr>
            <w:tcW w:w="1196" w:type="dxa"/>
            <w:shd w:val="clear" w:color="auto" w:fill="DEEAF6"/>
            <w:vAlign w:val="center"/>
          </w:tcPr>
          <w:p w14:paraId="74712FFA" w14:textId="77777777" w:rsidR="00E76FAC" w:rsidRPr="00751F7B" w:rsidRDefault="00E76FAC" w:rsidP="00E76FAC">
            <w:pPr>
              <w:spacing w:after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43" w:type="dxa"/>
            <w:shd w:val="clear" w:color="auto" w:fill="DEEAF6"/>
            <w:vAlign w:val="center"/>
          </w:tcPr>
          <w:p w14:paraId="354A8108" w14:textId="77777777" w:rsidR="00E76FAC" w:rsidRPr="00751F7B" w:rsidRDefault="00E76FAC" w:rsidP="00E76FAC">
            <w:pPr>
              <w:spacing w:after="12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91" w:type="dxa"/>
            <w:shd w:val="clear" w:color="auto" w:fill="DEEAF6"/>
          </w:tcPr>
          <w:p w14:paraId="0644E973" w14:textId="77777777" w:rsidR="00E76FAC" w:rsidRPr="00751F7B" w:rsidRDefault="00E76FAC" w:rsidP="00E76FAC">
            <w:pPr>
              <w:spacing w:after="120"/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09E96F48" w14:textId="77777777" w:rsidR="005512E3" w:rsidRDefault="005512E3" w:rsidP="00751F7B">
      <w:pPr>
        <w:rPr>
          <w:rFonts w:ascii="Calibri" w:hAnsi="Calibri"/>
          <w:sz w:val="22"/>
          <w:szCs w:val="22"/>
        </w:rPr>
      </w:pPr>
    </w:p>
    <w:p w14:paraId="5B5EC385" w14:textId="77777777" w:rsidR="004E5344" w:rsidRDefault="004E5344" w:rsidP="0051551D">
      <w:pPr>
        <w:spacing w:after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5D7F9F27" w14:textId="77777777" w:rsidR="005512E3" w:rsidRDefault="00E76FAC" w:rsidP="004E53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color w:val="00B050"/>
          <w:sz w:val="22"/>
          <w:szCs w:val="22"/>
          <w:u w:val="single"/>
        </w:rPr>
      </w:pPr>
      <w:r>
        <w:rPr>
          <w:rFonts w:ascii="Calibri" w:hAnsi="Calibri"/>
          <w:b/>
          <w:color w:val="00B050"/>
          <w:sz w:val="22"/>
          <w:szCs w:val="22"/>
          <w:u w:val="single"/>
        </w:rPr>
        <w:t xml:space="preserve">SYNTHESE DU CHAPITRE </w:t>
      </w:r>
    </w:p>
    <w:p w14:paraId="04099335" w14:textId="77777777" w:rsidR="00E76FAC" w:rsidRDefault="004E5344" w:rsidP="004E53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2"/>
          <w:szCs w:val="22"/>
        </w:rPr>
      </w:pPr>
      <w:r w:rsidRPr="00E76FAC">
        <w:rPr>
          <w:rFonts w:ascii="Calibri" w:hAnsi="Calibri"/>
          <w:sz w:val="20"/>
          <w:szCs w:val="20"/>
        </w:rPr>
        <w:t xml:space="preserve">explications spontanées </w:t>
      </w:r>
      <w:r>
        <w:rPr>
          <w:rFonts w:ascii="Calibri" w:hAnsi="Calibri"/>
          <w:sz w:val="20"/>
          <w:szCs w:val="20"/>
        </w:rPr>
        <w:t xml:space="preserve">/ </w:t>
      </w:r>
      <w:r w:rsidRPr="00E76FAC">
        <w:rPr>
          <w:rFonts w:ascii="Calibri" w:hAnsi="Calibri"/>
          <w:sz w:val="20"/>
          <w:szCs w:val="20"/>
        </w:rPr>
        <w:t xml:space="preserve">comportements sociaux </w:t>
      </w:r>
      <w:r>
        <w:rPr>
          <w:rFonts w:ascii="Calibri" w:hAnsi="Calibri"/>
          <w:sz w:val="20"/>
          <w:szCs w:val="20"/>
        </w:rPr>
        <w:t xml:space="preserve">/ </w:t>
      </w:r>
      <w:r w:rsidRPr="00E76FAC">
        <w:rPr>
          <w:rFonts w:ascii="Calibri" w:hAnsi="Calibri"/>
          <w:sz w:val="20"/>
          <w:szCs w:val="20"/>
        </w:rPr>
        <w:t xml:space="preserve">hypothèses </w:t>
      </w:r>
      <w:r>
        <w:rPr>
          <w:rFonts w:ascii="Calibri" w:hAnsi="Calibri"/>
          <w:sz w:val="20"/>
          <w:szCs w:val="20"/>
        </w:rPr>
        <w:t>/</w:t>
      </w:r>
      <w:r w:rsidRPr="004E5344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quantitatives/ s</w:t>
      </w:r>
      <w:r w:rsidRPr="00E76FAC">
        <w:rPr>
          <w:rFonts w:ascii="Calibri" w:hAnsi="Calibri"/>
          <w:sz w:val="20"/>
          <w:szCs w:val="20"/>
        </w:rPr>
        <w:t>atisfaction</w:t>
      </w:r>
      <w:r>
        <w:rPr>
          <w:rFonts w:ascii="Calibri" w:hAnsi="Calibri"/>
          <w:sz w:val="20"/>
          <w:szCs w:val="20"/>
        </w:rPr>
        <w:t>/</w:t>
      </w:r>
      <w:r w:rsidRPr="004E5344">
        <w:rPr>
          <w:rFonts w:ascii="Calibri" w:hAnsi="Calibri"/>
          <w:sz w:val="20"/>
          <w:szCs w:val="20"/>
        </w:rPr>
        <w:t xml:space="preserve"> </w:t>
      </w:r>
      <w:r w:rsidRPr="00E76FAC">
        <w:rPr>
          <w:rFonts w:ascii="Calibri" w:hAnsi="Calibri"/>
          <w:sz w:val="20"/>
          <w:szCs w:val="20"/>
        </w:rPr>
        <w:t>scientifique</w:t>
      </w:r>
      <w:r>
        <w:rPr>
          <w:rFonts w:ascii="Calibri" w:hAnsi="Calibri"/>
          <w:sz w:val="20"/>
          <w:szCs w:val="20"/>
        </w:rPr>
        <w:t xml:space="preserve">/ </w:t>
      </w:r>
      <w:r w:rsidRPr="00E76FAC">
        <w:rPr>
          <w:rFonts w:ascii="Calibri" w:hAnsi="Calibri"/>
          <w:sz w:val="20"/>
          <w:szCs w:val="20"/>
        </w:rPr>
        <w:t>l’efficacité</w:t>
      </w:r>
      <w:r>
        <w:rPr>
          <w:rFonts w:ascii="Calibri" w:hAnsi="Calibri"/>
          <w:sz w:val="20"/>
          <w:szCs w:val="20"/>
        </w:rPr>
        <w:t xml:space="preserve">/ </w:t>
      </w:r>
      <w:r w:rsidRPr="00E76FAC">
        <w:rPr>
          <w:rFonts w:ascii="Calibri" w:hAnsi="Calibri"/>
          <w:sz w:val="20"/>
          <w:szCs w:val="20"/>
        </w:rPr>
        <w:t>les « faits comme des choses » </w:t>
      </w:r>
      <w:r>
        <w:rPr>
          <w:rFonts w:ascii="Calibri" w:hAnsi="Calibri"/>
          <w:sz w:val="20"/>
          <w:szCs w:val="20"/>
        </w:rPr>
        <w:t xml:space="preserve">/ </w:t>
      </w:r>
      <w:r w:rsidRPr="00E76FAC">
        <w:rPr>
          <w:rFonts w:ascii="Calibri" w:hAnsi="Calibri"/>
          <w:sz w:val="20"/>
          <w:szCs w:val="20"/>
        </w:rPr>
        <w:t>faits</w:t>
      </w:r>
      <w:r>
        <w:rPr>
          <w:rFonts w:ascii="Calibri" w:hAnsi="Calibri"/>
          <w:sz w:val="20"/>
          <w:szCs w:val="20"/>
        </w:rPr>
        <w:t>/ qualitatives/</w:t>
      </w:r>
      <w:r w:rsidRPr="004E5344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quantitatives</w:t>
      </w:r>
    </w:p>
    <w:p w14:paraId="7E610B47" w14:textId="77777777" w:rsidR="004E5344" w:rsidRDefault="004E5344" w:rsidP="004E53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0"/>
          <w:szCs w:val="20"/>
        </w:rPr>
      </w:pPr>
    </w:p>
    <w:p w14:paraId="6BFA9761" w14:textId="77777777" w:rsidR="004E5344" w:rsidRDefault="005512E3" w:rsidP="004E53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Calibri" w:hAnsi="Calibri"/>
          <w:sz w:val="20"/>
          <w:szCs w:val="20"/>
        </w:rPr>
      </w:pPr>
      <w:r w:rsidRPr="00E76FAC">
        <w:rPr>
          <w:rFonts w:ascii="Calibri" w:hAnsi="Calibri"/>
          <w:sz w:val="20"/>
          <w:szCs w:val="20"/>
        </w:rPr>
        <w:t xml:space="preserve">Les économistes s’intéressent aux activités économiques (production, consommation, travail …) et se demandent comment les sociétés trouvent une solution aux problèmes de la rareté des ressources, de la </w:t>
      </w:r>
      <w:r w:rsidR="004E5344">
        <w:rPr>
          <w:rFonts w:ascii="Calibri" w:hAnsi="Calibri"/>
          <w:sz w:val="20"/>
          <w:szCs w:val="20"/>
        </w:rPr>
        <w:t>……………………………………………</w:t>
      </w:r>
      <w:r w:rsidRPr="00E76FAC">
        <w:rPr>
          <w:rFonts w:ascii="Calibri" w:hAnsi="Calibri"/>
          <w:sz w:val="20"/>
          <w:szCs w:val="20"/>
        </w:rPr>
        <w:t xml:space="preserve"> des besoins, de </w:t>
      </w:r>
      <w:r w:rsidR="004E5344">
        <w:rPr>
          <w:rFonts w:ascii="Calibri" w:hAnsi="Calibri"/>
          <w:sz w:val="20"/>
          <w:szCs w:val="20"/>
        </w:rPr>
        <w:t>………………………………………………</w:t>
      </w:r>
      <w:r w:rsidRPr="00E76FAC">
        <w:rPr>
          <w:rFonts w:ascii="Calibri" w:hAnsi="Calibri"/>
          <w:sz w:val="20"/>
          <w:szCs w:val="20"/>
        </w:rPr>
        <w:t xml:space="preserve"> de la production. Les sociologues cherchent à comprendre le vivre-ensemble et les </w:t>
      </w:r>
      <w:r w:rsidR="004E5344">
        <w:rPr>
          <w:rFonts w:ascii="Calibri" w:hAnsi="Calibri"/>
          <w:sz w:val="20"/>
          <w:szCs w:val="20"/>
        </w:rPr>
        <w:t xml:space="preserve">…………………………………………………………………. </w:t>
      </w:r>
      <w:r w:rsidRPr="00E76FAC">
        <w:rPr>
          <w:rFonts w:ascii="Calibri" w:hAnsi="Calibri"/>
          <w:sz w:val="20"/>
          <w:szCs w:val="20"/>
        </w:rPr>
        <w:t>Les politistes</w:t>
      </w:r>
      <w:r w:rsidR="004E5344">
        <w:rPr>
          <w:rFonts w:ascii="Calibri" w:hAnsi="Calibri"/>
          <w:sz w:val="20"/>
          <w:szCs w:val="20"/>
        </w:rPr>
        <w:t xml:space="preserve">, enfin, </w:t>
      </w:r>
      <w:r w:rsidRPr="00E76FAC">
        <w:rPr>
          <w:rFonts w:ascii="Calibri" w:hAnsi="Calibri"/>
          <w:sz w:val="20"/>
          <w:szCs w:val="20"/>
        </w:rPr>
        <w:t xml:space="preserve">s’intéressent à la question du pouvoir. </w:t>
      </w:r>
    </w:p>
    <w:p w14:paraId="078E565C" w14:textId="77777777" w:rsidR="007869C8" w:rsidRPr="004E5344" w:rsidRDefault="005512E3" w:rsidP="004E53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Calibri" w:hAnsi="Calibri"/>
          <w:sz w:val="20"/>
          <w:szCs w:val="20"/>
        </w:rPr>
      </w:pPr>
      <w:r w:rsidRPr="00E76FAC">
        <w:rPr>
          <w:rFonts w:ascii="Calibri" w:hAnsi="Calibri"/>
          <w:sz w:val="20"/>
          <w:szCs w:val="20"/>
        </w:rPr>
        <w:t xml:space="preserve">Si ces 3 disciplines peuvent avoir des objets d’études différents, la démarche des sciences sociales est la même. Elle est </w:t>
      </w:r>
      <w:r w:rsidR="004E5344">
        <w:rPr>
          <w:rFonts w:ascii="Calibri" w:hAnsi="Calibri"/>
          <w:sz w:val="20"/>
          <w:szCs w:val="20"/>
        </w:rPr>
        <w:t>……………………………………………..</w:t>
      </w:r>
      <w:r w:rsidRPr="00E76FAC">
        <w:rPr>
          <w:rFonts w:ascii="Calibri" w:hAnsi="Calibri"/>
          <w:sz w:val="20"/>
          <w:szCs w:val="20"/>
        </w:rPr>
        <w:t xml:space="preserve"> non pas parce qu’elle permet d’identifier des lois générales valables partout et tout le temps, mais parce qu’elles cherchent à observer </w:t>
      </w:r>
      <w:r w:rsidR="004E5344">
        <w:rPr>
          <w:rFonts w:ascii="Calibri" w:hAnsi="Calibri"/>
          <w:sz w:val="20"/>
          <w:szCs w:val="20"/>
        </w:rPr>
        <w:t>………………………………………………………………………………………………….</w:t>
      </w:r>
      <w:r w:rsidRPr="00E76FAC">
        <w:rPr>
          <w:rFonts w:ascii="Calibri" w:hAnsi="Calibri"/>
          <w:sz w:val="20"/>
          <w:szCs w:val="20"/>
        </w:rPr>
        <w:t xml:space="preserve"> : il est important de ne pas se laisser tromper par les apparences et de se méfier des </w:t>
      </w:r>
      <w:r w:rsidR="004E5344">
        <w:rPr>
          <w:rFonts w:ascii="Calibri" w:hAnsi="Calibri"/>
          <w:sz w:val="20"/>
          <w:szCs w:val="20"/>
        </w:rPr>
        <w:t>……………………………………………………………………</w:t>
      </w:r>
      <w:r w:rsidRPr="00E76FAC">
        <w:rPr>
          <w:rFonts w:ascii="Calibri" w:hAnsi="Calibri"/>
          <w:sz w:val="20"/>
          <w:szCs w:val="20"/>
        </w:rPr>
        <w:t xml:space="preserve">. En SES, on émet des hypothèses, on raisonne « toutes choses égales par ailleurs », on ne confond pas corrélation et causalité, on recherche des relations de cause à effet, on confronte ses </w:t>
      </w:r>
      <w:r w:rsidR="004E5344">
        <w:rPr>
          <w:rFonts w:ascii="Calibri" w:hAnsi="Calibri"/>
          <w:sz w:val="20"/>
          <w:szCs w:val="20"/>
        </w:rPr>
        <w:t>………………………………………….</w:t>
      </w:r>
      <w:r w:rsidRPr="00E76FAC">
        <w:rPr>
          <w:rFonts w:ascii="Calibri" w:hAnsi="Calibri"/>
          <w:sz w:val="20"/>
          <w:szCs w:val="20"/>
        </w:rPr>
        <w:t xml:space="preserve"> aux </w:t>
      </w:r>
      <w:r w:rsidR="004E5344">
        <w:rPr>
          <w:rFonts w:ascii="Calibri" w:hAnsi="Calibri"/>
          <w:sz w:val="20"/>
          <w:szCs w:val="20"/>
        </w:rPr>
        <w:t>……………….</w:t>
      </w:r>
      <w:r w:rsidRPr="00E76FAC">
        <w:rPr>
          <w:rFonts w:ascii="Calibri" w:hAnsi="Calibri"/>
          <w:sz w:val="20"/>
          <w:szCs w:val="20"/>
        </w:rPr>
        <w:t xml:space="preserve">. Les </w:t>
      </w:r>
      <w:r w:rsidR="004E5344">
        <w:rPr>
          <w:rFonts w:ascii="Calibri" w:hAnsi="Calibri"/>
          <w:sz w:val="20"/>
          <w:szCs w:val="20"/>
        </w:rPr>
        <w:t>données  ………………………………………..</w:t>
      </w:r>
      <w:r w:rsidRPr="00E76FAC">
        <w:rPr>
          <w:rFonts w:ascii="Calibri" w:hAnsi="Calibri"/>
          <w:sz w:val="20"/>
          <w:szCs w:val="20"/>
        </w:rPr>
        <w:t xml:space="preserve"> sont donc très importantes</w:t>
      </w:r>
      <w:r w:rsidR="004E5344">
        <w:rPr>
          <w:rFonts w:ascii="Calibri" w:hAnsi="Calibri"/>
          <w:sz w:val="20"/>
          <w:szCs w:val="20"/>
        </w:rPr>
        <w:t xml:space="preserve"> pour prouver ce qu’on avance, </w:t>
      </w:r>
      <w:r w:rsidRPr="00E76FAC">
        <w:rPr>
          <w:rFonts w:ascii="Calibri" w:hAnsi="Calibri"/>
          <w:sz w:val="20"/>
          <w:szCs w:val="20"/>
        </w:rPr>
        <w:t xml:space="preserve"> ainsi que les comparaisons</w:t>
      </w:r>
      <w:r w:rsidR="004E5344">
        <w:rPr>
          <w:rFonts w:ascii="Calibri" w:hAnsi="Calibri"/>
          <w:sz w:val="20"/>
          <w:szCs w:val="20"/>
        </w:rPr>
        <w:t xml:space="preserve">. On utilise aussi des méthodes plus ………………………………………… (entretiens, observation participante, témoignages…) qui permettent de comprendre plus finement les comportements. </w:t>
      </w:r>
    </w:p>
    <w:sectPr w:rsidR="007869C8" w:rsidRPr="004E5344" w:rsidSect="00B76315">
      <w:type w:val="continuous"/>
      <w:pgSz w:w="11906" w:h="16838"/>
      <w:pgMar w:top="360" w:right="386" w:bottom="0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B2F79"/>
    <w:multiLevelType w:val="hybridMultilevel"/>
    <w:tmpl w:val="12B27A0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3090B"/>
    <w:multiLevelType w:val="hybridMultilevel"/>
    <w:tmpl w:val="A90E2278"/>
    <w:lvl w:ilvl="0" w:tplc="68C2453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74153"/>
    <w:multiLevelType w:val="hybridMultilevel"/>
    <w:tmpl w:val="AE184AAA"/>
    <w:lvl w:ilvl="0" w:tplc="0017040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6D6774C"/>
    <w:multiLevelType w:val="hybridMultilevel"/>
    <w:tmpl w:val="E7D4658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205584"/>
    <w:multiLevelType w:val="hybridMultilevel"/>
    <w:tmpl w:val="A99A25DE"/>
    <w:lvl w:ilvl="0" w:tplc="0017040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0101F9"/>
    <w:multiLevelType w:val="hybridMultilevel"/>
    <w:tmpl w:val="3362BDF8"/>
    <w:lvl w:ilvl="0" w:tplc="0017040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AC87129"/>
    <w:multiLevelType w:val="hybridMultilevel"/>
    <w:tmpl w:val="02E8C9C0"/>
    <w:lvl w:ilvl="0" w:tplc="FFFFFFFF">
      <w:start w:val="3"/>
      <w:numFmt w:val="bullet"/>
      <w:lvlText w:val=""/>
      <w:lvlJc w:val="left"/>
      <w:pPr>
        <w:tabs>
          <w:tab w:val="num" w:pos="390"/>
        </w:tabs>
        <w:ind w:left="447" w:hanging="397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645A89"/>
    <w:multiLevelType w:val="hybridMultilevel"/>
    <w:tmpl w:val="8968C372"/>
    <w:lvl w:ilvl="0" w:tplc="0017040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DAB02BB"/>
    <w:multiLevelType w:val="hybridMultilevel"/>
    <w:tmpl w:val="9CF605DA"/>
    <w:lvl w:ilvl="0" w:tplc="0017040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3A3049D"/>
    <w:multiLevelType w:val="hybridMultilevel"/>
    <w:tmpl w:val="C8645EF8"/>
    <w:lvl w:ilvl="0" w:tplc="0017040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44E1FD9"/>
    <w:multiLevelType w:val="hybridMultilevel"/>
    <w:tmpl w:val="1216222C"/>
    <w:lvl w:ilvl="0" w:tplc="0017040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9"/>
  </w:num>
  <w:num w:numId="5">
    <w:abstractNumId w:val="10"/>
  </w:num>
  <w:num w:numId="6">
    <w:abstractNumId w:val="2"/>
  </w:num>
  <w:num w:numId="7">
    <w:abstractNumId w:val="8"/>
  </w:num>
  <w:num w:numId="8">
    <w:abstractNumId w:val="7"/>
  </w:num>
  <w:num w:numId="9">
    <w:abstractNumId w:val="5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5AF"/>
    <w:rsid w:val="00014E70"/>
    <w:rsid w:val="00052F32"/>
    <w:rsid w:val="00086BC7"/>
    <w:rsid w:val="0009589A"/>
    <w:rsid w:val="000E113D"/>
    <w:rsid w:val="000E75E1"/>
    <w:rsid w:val="000F1A80"/>
    <w:rsid w:val="001004BC"/>
    <w:rsid w:val="00176CF7"/>
    <w:rsid w:val="001A032A"/>
    <w:rsid w:val="00227A2F"/>
    <w:rsid w:val="002708E2"/>
    <w:rsid w:val="002935EF"/>
    <w:rsid w:val="002A33D9"/>
    <w:rsid w:val="002E0F44"/>
    <w:rsid w:val="002E2470"/>
    <w:rsid w:val="00335563"/>
    <w:rsid w:val="0035236B"/>
    <w:rsid w:val="00386F68"/>
    <w:rsid w:val="00434658"/>
    <w:rsid w:val="004461E4"/>
    <w:rsid w:val="004A1A27"/>
    <w:rsid w:val="004E5344"/>
    <w:rsid w:val="0051551D"/>
    <w:rsid w:val="0052252D"/>
    <w:rsid w:val="00524076"/>
    <w:rsid w:val="005512E3"/>
    <w:rsid w:val="005606F5"/>
    <w:rsid w:val="005C0D19"/>
    <w:rsid w:val="005D7FF3"/>
    <w:rsid w:val="005F29C4"/>
    <w:rsid w:val="00634095"/>
    <w:rsid w:val="006669AE"/>
    <w:rsid w:val="00682BF2"/>
    <w:rsid w:val="0069036B"/>
    <w:rsid w:val="006926CC"/>
    <w:rsid w:val="006B7501"/>
    <w:rsid w:val="006C6BD4"/>
    <w:rsid w:val="006D6D10"/>
    <w:rsid w:val="007311D2"/>
    <w:rsid w:val="00751F7B"/>
    <w:rsid w:val="007869C8"/>
    <w:rsid w:val="0079095A"/>
    <w:rsid w:val="007A6B94"/>
    <w:rsid w:val="00807FCE"/>
    <w:rsid w:val="00817C7C"/>
    <w:rsid w:val="00836686"/>
    <w:rsid w:val="00865AF0"/>
    <w:rsid w:val="00877E32"/>
    <w:rsid w:val="0088456A"/>
    <w:rsid w:val="008910BF"/>
    <w:rsid w:val="009345F6"/>
    <w:rsid w:val="009B18D2"/>
    <w:rsid w:val="009C63DD"/>
    <w:rsid w:val="00A62066"/>
    <w:rsid w:val="00A6316C"/>
    <w:rsid w:val="00AA3FBC"/>
    <w:rsid w:val="00AC7B23"/>
    <w:rsid w:val="00B157CA"/>
    <w:rsid w:val="00B44B27"/>
    <w:rsid w:val="00B4785C"/>
    <w:rsid w:val="00B76315"/>
    <w:rsid w:val="00B81EEB"/>
    <w:rsid w:val="00B95BB1"/>
    <w:rsid w:val="00BB05AF"/>
    <w:rsid w:val="00BC2837"/>
    <w:rsid w:val="00C9537A"/>
    <w:rsid w:val="00CA05D3"/>
    <w:rsid w:val="00D00C41"/>
    <w:rsid w:val="00D05210"/>
    <w:rsid w:val="00DA3A4C"/>
    <w:rsid w:val="00DF5932"/>
    <w:rsid w:val="00E76FAC"/>
    <w:rsid w:val="00EA4164"/>
    <w:rsid w:val="00F46A32"/>
    <w:rsid w:val="00F61213"/>
    <w:rsid w:val="00F9669F"/>
    <w:rsid w:val="00FA57B8"/>
    <w:rsid w:val="00FA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8CD762"/>
  <w15:chartTrackingRefBased/>
  <w15:docId w15:val="{B973A182-B2E8-4420-9225-2339E3C91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05AF"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BB0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3">
    <w:name w:val="Body Text 3"/>
    <w:basedOn w:val="Normal"/>
    <w:link w:val="Corpsdetexte3Car"/>
    <w:rsid w:val="00BB05AF"/>
    <w:pPr>
      <w:spacing w:after="120"/>
    </w:pPr>
    <w:rPr>
      <w:sz w:val="16"/>
      <w:szCs w:val="16"/>
    </w:rPr>
  </w:style>
  <w:style w:type="paragraph" w:styleId="Corpsdetexte">
    <w:name w:val="Body Text"/>
    <w:basedOn w:val="Normal"/>
    <w:rsid w:val="00CA05D3"/>
    <w:pPr>
      <w:spacing w:after="120"/>
    </w:pPr>
  </w:style>
  <w:style w:type="paragraph" w:styleId="Textedebulles">
    <w:name w:val="Balloon Text"/>
    <w:basedOn w:val="Normal"/>
    <w:link w:val="TextedebullesCar"/>
    <w:rsid w:val="00865AF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865AF0"/>
    <w:rPr>
      <w:rFonts w:ascii="Segoe UI" w:hAnsi="Segoe UI" w:cs="Segoe UI"/>
      <w:sz w:val="18"/>
      <w:szCs w:val="18"/>
    </w:rPr>
  </w:style>
  <w:style w:type="character" w:customStyle="1" w:styleId="Corpsdetexte3Car">
    <w:name w:val="Corps de texte 3 Car"/>
    <w:link w:val="Corpsdetexte3"/>
    <w:rsid w:val="00434658"/>
    <w:rPr>
      <w:sz w:val="16"/>
      <w:szCs w:val="16"/>
    </w:rPr>
  </w:style>
  <w:style w:type="character" w:styleId="Lienhypertexte">
    <w:name w:val="Hyperlink"/>
    <w:rsid w:val="00BC2837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BC2837"/>
    <w:rPr>
      <w:color w:val="605E5C"/>
      <w:shd w:val="clear" w:color="auto" w:fill="E1DFDD"/>
    </w:rPr>
  </w:style>
  <w:style w:type="table" w:styleId="Tableauclassique2">
    <w:name w:val="Table Classic 2"/>
    <w:basedOn w:val="TableauNormal"/>
    <w:rsid w:val="00EA416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rsid w:val="00EA416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Grille4-Accentuation1">
    <w:name w:val="Grid Table 4 Accent 1"/>
    <w:basedOn w:val="TableauNormal"/>
    <w:uiPriority w:val="49"/>
    <w:rsid w:val="00EA4164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655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SES</vt:lpstr>
    </vt:vector>
  </TitlesOfParts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</dc:title>
  <dc:subject/>
  <dc:creator>ChrisMu</dc:creator>
  <cp:keywords/>
  <dc:description/>
  <cp:lastModifiedBy>François</cp:lastModifiedBy>
  <cp:revision>2</cp:revision>
  <cp:lastPrinted>2017-09-25T12:45:00Z</cp:lastPrinted>
  <dcterms:created xsi:type="dcterms:W3CDTF">2019-07-11T05:58:00Z</dcterms:created>
  <dcterms:modified xsi:type="dcterms:W3CDTF">2019-07-11T05:58:00Z</dcterms:modified>
</cp:coreProperties>
</file>